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0E" w:rsidRPr="00213B8D" w:rsidRDefault="00213B8D" w:rsidP="00213B8D">
      <w:pPr>
        <w:tabs>
          <w:tab w:val="left" w:pos="4080"/>
          <w:tab w:val="left" w:pos="5280"/>
        </w:tabs>
        <w:spacing w:after="0" w:line="240" w:lineRule="auto"/>
        <w:ind w:left="637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ПРОЕКТ</w:t>
      </w:r>
    </w:p>
    <w:p w:rsidR="00BC010E" w:rsidRPr="00BC010E" w:rsidRDefault="00BC010E" w:rsidP="00BC010E">
      <w:pPr>
        <w:tabs>
          <w:tab w:val="left" w:pos="4080"/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010E" w:rsidRPr="00BC010E" w:rsidRDefault="00BC010E" w:rsidP="00BC010E">
      <w:pPr>
        <w:tabs>
          <w:tab w:val="left" w:pos="4080"/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010E" w:rsidRPr="00BC010E" w:rsidRDefault="00BC010E" w:rsidP="00BC010E">
      <w:pPr>
        <w:tabs>
          <w:tab w:val="left" w:pos="4080"/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010E" w:rsidRPr="00BC010E" w:rsidRDefault="00BC010E" w:rsidP="00BC010E">
      <w:pPr>
        <w:tabs>
          <w:tab w:val="left" w:pos="4080"/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010E" w:rsidRPr="00BC010E" w:rsidRDefault="00BC010E" w:rsidP="00BC010E">
      <w:pPr>
        <w:tabs>
          <w:tab w:val="left" w:pos="4080"/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010E" w:rsidRPr="00BC010E" w:rsidRDefault="00BC010E" w:rsidP="00BC010E">
      <w:pPr>
        <w:tabs>
          <w:tab w:val="left" w:pos="4080"/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010E" w:rsidRPr="00BC010E" w:rsidRDefault="00BC010E" w:rsidP="00BC010E">
      <w:pPr>
        <w:tabs>
          <w:tab w:val="left" w:pos="4080"/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010E" w:rsidRPr="00BC010E" w:rsidRDefault="00BC010E" w:rsidP="00BC010E">
      <w:pPr>
        <w:tabs>
          <w:tab w:val="left" w:pos="4080"/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010E" w:rsidRPr="00BC010E" w:rsidRDefault="00BC010E" w:rsidP="00BC010E">
      <w:pPr>
        <w:tabs>
          <w:tab w:val="left" w:pos="4080"/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010E" w:rsidRPr="00BC010E" w:rsidRDefault="00BC010E" w:rsidP="00BC010E">
      <w:pPr>
        <w:tabs>
          <w:tab w:val="left" w:pos="4080"/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010E" w:rsidRPr="00BC010E" w:rsidRDefault="00BC010E" w:rsidP="00BC010E">
      <w:pPr>
        <w:tabs>
          <w:tab w:val="left" w:pos="4080"/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010E" w:rsidRPr="00BC010E" w:rsidRDefault="00BC010E" w:rsidP="00BC010E">
      <w:pPr>
        <w:tabs>
          <w:tab w:val="left" w:pos="4080"/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10E" w:rsidRPr="00BC010E" w:rsidRDefault="00BC010E" w:rsidP="00BC010E">
      <w:pPr>
        <w:spacing w:after="0" w:line="240" w:lineRule="auto"/>
        <w:ind w:left="7088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010E" w:rsidRPr="00BC010E" w:rsidRDefault="00BC010E" w:rsidP="00BC010E">
      <w:pPr>
        <w:spacing w:after="0" w:line="240" w:lineRule="auto"/>
        <w:ind w:left="567" w:righ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BC010E" w:rsidRPr="00BC010E" w:rsidTr="00635F5C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10E" w:rsidRPr="00BC010E" w:rsidRDefault="00BC010E" w:rsidP="00BC010E">
            <w:pPr>
              <w:spacing w:after="0" w:line="240" w:lineRule="auto"/>
              <w:ind w:right="70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</w:t>
            </w:r>
            <w:r w:rsidR="000D0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Ведомственной программы профилакти</w:t>
            </w:r>
            <w:r w:rsidRPr="00BC0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ки нарушений обязательных требований в </w:t>
            </w:r>
            <w:r w:rsidR="00EF3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BC0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</w:t>
            </w:r>
            <w:r w:rsidR="00EF3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 долевого строительства много</w:t>
            </w:r>
            <w:r w:rsidRPr="00BC0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квартирных домов и (или) </w:t>
            </w:r>
            <w:r w:rsidR="00EF3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Pr="00BC0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EF3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объектов недвижимости в Аль</w:t>
            </w:r>
            <w:r w:rsidRPr="00BC0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метьевс</w:t>
            </w:r>
            <w:r w:rsidR="00333F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 муниципальном районе на 2022 – 2024</w:t>
            </w:r>
            <w:r w:rsidRPr="00BC01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</w:tbl>
    <w:p w:rsidR="00BC010E" w:rsidRPr="00BC010E" w:rsidRDefault="00BC010E" w:rsidP="00BC010E">
      <w:pPr>
        <w:spacing w:after="0" w:line="240" w:lineRule="auto"/>
        <w:ind w:left="567" w:right="70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010E" w:rsidRPr="00BC010E" w:rsidRDefault="00BC010E" w:rsidP="00BC010E">
      <w:pPr>
        <w:spacing w:after="0" w:line="240" w:lineRule="auto"/>
        <w:ind w:right="70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010E" w:rsidRPr="00BC010E" w:rsidRDefault="000D33F0" w:rsidP="00635F5C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0D33F0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</w:t>
      </w:r>
      <w:r w:rsidR="00BD6883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BD6883" w:rsidRPr="00BD6883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26 декабря 2008 г.      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D688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0D33F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D6883">
        <w:rPr>
          <w:rFonts w:ascii="Arial" w:eastAsia="Times New Roman" w:hAnsi="Arial" w:cs="Arial"/>
          <w:sz w:val="24"/>
          <w:szCs w:val="24"/>
          <w:lang w:eastAsia="ru-RU"/>
        </w:rPr>
        <w:t>о статьей 44</w:t>
      </w:r>
      <w:r w:rsidRPr="000D33F0">
        <w:rPr>
          <w:rFonts w:ascii="Arial" w:eastAsia="Times New Roman" w:hAnsi="Arial" w:cs="Arial"/>
          <w:sz w:val="24"/>
          <w:szCs w:val="24"/>
          <w:lang w:eastAsia="ru-RU"/>
        </w:rPr>
        <w:t xml:space="preserve"> Феде</w:t>
      </w:r>
      <w:r w:rsidR="00BD6883">
        <w:rPr>
          <w:rFonts w:ascii="Arial" w:eastAsia="Times New Roman" w:hAnsi="Arial" w:cs="Arial"/>
          <w:sz w:val="24"/>
          <w:szCs w:val="24"/>
          <w:lang w:eastAsia="ru-RU"/>
        </w:rPr>
        <w:t>рального закона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BD6883">
        <w:rPr>
          <w:rFonts w:ascii="Arial" w:eastAsia="Times New Roman" w:hAnsi="Arial" w:cs="Arial"/>
          <w:sz w:val="24"/>
          <w:szCs w:val="24"/>
          <w:lang w:eastAsia="ru-RU"/>
        </w:rPr>
        <w:t>30 июля 2020</w:t>
      </w:r>
      <w:r w:rsidRPr="000D33F0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BD68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15A1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BD6883">
        <w:rPr>
          <w:rFonts w:ascii="Arial" w:eastAsia="Times New Roman" w:hAnsi="Arial" w:cs="Arial"/>
          <w:sz w:val="24"/>
          <w:szCs w:val="24"/>
          <w:lang w:eastAsia="ru-RU"/>
        </w:rPr>
        <w:t>248</w:t>
      </w:r>
      <w:r w:rsidRPr="000D33F0">
        <w:rPr>
          <w:rFonts w:ascii="Arial" w:eastAsia="Times New Roman" w:hAnsi="Arial" w:cs="Arial"/>
          <w:sz w:val="24"/>
          <w:szCs w:val="24"/>
          <w:lang w:eastAsia="ru-RU"/>
        </w:rPr>
        <w:t xml:space="preserve">-ФЗ «О </w:t>
      </w:r>
      <w:r w:rsidR="00BD6883">
        <w:rPr>
          <w:rFonts w:ascii="Arial" w:eastAsia="Times New Roman" w:hAnsi="Arial" w:cs="Arial"/>
          <w:sz w:val="24"/>
          <w:szCs w:val="24"/>
          <w:lang w:eastAsia="ru-RU"/>
        </w:rPr>
        <w:t>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</w:t>
      </w:r>
      <w:proofErr w:type="gramEnd"/>
      <w:r w:rsidR="00BD68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BD6883">
        <w:rPr>
          <w:rFonts w:ascii="Arial" w:eastAsia="Times New Roman" w:hAnsi="Arial" w:cs="Arial"/>
          <w:sz w:val="24"/>
          <w:szCs w:val="24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65A56">
        <w:rPr>
          <w:rFonts w:ascii="Arial" w:eastAsia="Times New Roman" w:hAnsi="Arial" w:cs="Arial"/>
          <w:sz w:val="24"/>
          <w:szCs w:val="24"/>
          <w:lang w:eastAsia="ru-RU"/>
        </w:rPr>
        <w:t>Стандартом</w:t>
      </w:r>
      <w:r w:rsidR="00E65A56" w:rsidRPr="00E65A56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комплексной профилактики рисков причинения вреда охраняемым</w:t>
      </w:r>
      <w:r w:rsidR="00E65A56">
        <w:rPr>
          <w:rFonts w:ascii="Arial" w:eastAsia="Times New Roman" w:hAnsi="Arial" w:cs="Arial"/>
          <w:sz w:val="24"/>
          <w:szCs w:val="24"/>
          <w:lang w:eastAsia="ru-RU"/>
        </w:rPr>
        <w:t xml:space="preserve"> законом ценностям, утвержденным</w:t>
      </w:r>
      <w:r w:rsidR="00E65A56" w:rsidRPr="00E65A56">
        <w:rPr>
          <w:rFonts w:ascii="Arial" w:eastAsia="Times New Roman" w:hAnsi="Arial" w:cs="Arial"/>
          <w:sz w:val="24"/>
          <w:szCs w:val="24"/>
          <w:lang w:eastAsia="ru-RU"/>
        </w:rPr>
        <w:t xml:space="preserve"> протоколом заседания проектного комитета по основному направлению стратегического развития Российской Федерации «Реформа контрольной и н</w:t>
      </w:r>
      <w:r w:rsidR="00E65A56">
        <w:rPr>
          <w:rFonts w:ascii="Arial" w:eastAsia="Times New Roman" w:hAnsi="Arial" w:cs="Arial"/>
          <w:sz w:val="24"/>
          <w:szCs w:val="24"/>
          <w:lang w:eastAsia="ru-RU"/>
        </w:rPr>
        <w:t xml:space="preserve">адзорной деятельности» от 27 марта </w:t>
      </w:r>
      <w:r w:rsidR="00E65A56" w:rsidRPr="00E65A56">
        <w:rPr>
          <w:rFonts w:ascii="Arial" w:eastAsia="Times New Roman" w:hAnsi="Arial" w:cs="Arial"/>
          <w:sz w:val="24"/>
          <w:szCs w:val="24"/>
          <w:lang w:eastAsia="ru-RU"/>
        </w:rPr>
        <w:t>2018</w:t>
      </w:r>
      <w:r w:rsidR="00E65A56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E65A56" w:rsidRPr="00E65A56">
        <w:rPr>
          <w:rFonts w:ascii="Arial" w:eastAsia="Times New Roman" w:hAnsi="Arial" w:cs="Arial"/>
          <w:sz w:val="24"/>
          <w:szCs w:val="24"/>
          <w:lang w:eastAsia="ru-RU"/>
        </w:rPr>
        <w:t xml:space="preserve"> № 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0D33F0">
        <w:rPr>
          <w:rFonts w:ascii="Arial" w:eastAsia="Times New Roman" w:hAnsi="Arial" w:cs="Arial"/>
          <w:sz w:val="24"/>
          <w:szCs w:val="24"/>
          <w:lang w:eastAsia="ru-RU"/>
        </w:rPr>
        <w:t>Законом Республики Татарстан от</w:t>
      </w:r>
      <w:r w:rsidR="00744F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0DBC">
        <w:rPr>
          <w:rFonts w:ascii="Arial" w:eastAsia="Times New Roman" w:hAnsi="Arial" w:cs="Arial"/>
          <w:sz w:val="24"/>
          <w:szCs w:val="24"/>
          <w:lang w:eastAsia="ru-RU"/>
        </w:rPr>
        <w:t>27 декабря 2007 г.</w:t>
      </w:r>
      <w:proofErr w:type="gramEnd"/>
      <w:r w:rsidR="005F0D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4F5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gramStart"/>
      <w:r w:rsidRPr="000D33F0">
        <w:rPr>
          <w:rFonts w:ascii="Arial" w:eastAsia="Times New Roman" w:hAnsi="Arial" w:cs="Arial"/>
          <w:sz w:val="24"/>
          <w:szCs w:val="24"/>
          <w:lang w:eastAsia="ru-RU"/>
        </w:rPr>
        <w:t>№ 66-ЗРТ «О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(надзора) в области долевого строительства многоквартирных домов и (или) иных объектов недвижимости, а также за деятельностью жилищно-строительных кооперативов, связанной со строительством многоквартирных домов»</w:t>
      </w:r>
      <w:r>
        <w:rPr>
          <w:rFonts w:ascii="Arial" w:eastAsia="Times New Roman" w:hAnsi="Arial" w:cs="Arial"/>
          <w:sz w:val="24"/>
          <w:szCs w:val="24"/>
          <w:lang w:eastAsia="ru-RU"/>
        </w:rPr>
        <w:t>, в</w:t>
      </w:r>
      <w:r w:rsidR="00BC010E" w:rsidRPr="00BC010E">
        <w:rPr>
          <w:rFonts w:ascii="Arial" w:eastAsia="Times New Roman" w:hAnsi="Arial" w:cs="Arial"/>
          <w:sz w:val="24"/>
          <w:szCs w:val="24"/>
          <w:lang w:eastAsia="ru-RU"/>
        </w:rPr>
        <w:t xml:space="preserve"> связи с обращением Министерства экономики Республики Татарста</w:t>
      </w:r>
      <w:r w:rsidR="00BD6883">
        <w:rPr>
          <w:rFonts w:ascii="Arial" w:eastAsia="Times New Roman" w:hAnsi="Arial" w:cs="Arial"/>
          <w:sz w:val="24"/>
          <w:szCs w:val="24"/>
          <w:lang w:eastAsia="ru-RU"/>
        </w:rPr>
        <w:t>н от 08 сентября 2021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BC010E" w:rsidRPr="00BC010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End"/>
    </w:p>
    <w:p w:rsidR="00BD6883" w:rsidRPr="00BC010E" w:rsidRDefault="00BD6883" w:rsidP="00744F56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010E" w:rsidRPr="00BC010E" w:rsidRDefault="00BC010E" w:rsidP="00BC010E">
      <w:pPr>
        <w:spacing w:after="0" w:line="240" w:lineRule="auto"/>
        <w:ind w:left="567" w:right="28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010E">
        <w:rPr>
          <w:rFonts w:ascii="Arial" w:eastAsia="Times New Roman" w:hAnsi="Arial" w:cs="Arial"/>
          <w:sz w:val="24"/>
          <w:szCs w:val="24"/>
          <w:lang w:eastAsia="ru-RU"/>
        </w:rPr>
        <w:t>ИСПОЛНИТЕЛЬНЫЙ КОМИТЕТ ПОСТАНОВЛЯЕТ:</w:t>
      </w:r>
    </w:p>
    <w:p w:rsidR="00BC010E" w:rsidRPr="00BC010E" w:rsidRDefault="00BC010E" w:rsidP="00BC010E">
      <w:pPr>
        <w:spacing w:after="0" w:line="240" w:lineRule="auto"/>
        <w:ind w:left="567"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010E" w:rsidRPr="00BC010E" w:rsidRDefault="00BC010E" w:rsidP="00635F5C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10E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Ведомственную программу профилактики нарушений обязательных требований в области долевого строительства многоквартирных </w:t>
      </w:r>
      <w:r w:rsidRPr="00BC01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домов и (или) иных объектов недвижимости в Альметьевс</w:t>
      </w:r>
      <w:r w:rsidR="00333F9F">
        <w:rPr>
          <w:rFonts w:ascii="Arial" w:eastAsia="Times New Roman" w:hAnsi="Arial" w:cs="Arial"/>
          <w:sz w:val="24"/>
          <w:szCs w:val="24"/>
          <w:lang w:eastAsia="ru-RU"/>
        </w:rPr>
        <w:t>ком муниципальном районе на 2022 – 2024</w:t>
      </w:r>
      <w:r w:rsidRPr="00BC010E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="00635F5C" w:rsidRPr="00635F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010E">
        <w:rPr>
          <w:rFonts w:ascii="Arial" w:eastAsia="Times New Roman" w:hAnsi="Arial" w:cs="Arial"/>
          <w:sz w:val="24"/>
          <w:szCs w:val="24"/>
          <w:lang w:eastAsia="ru-RU"/>
        </w:rPr>
        <w:t>(Приложение № 1).</w:t>
      </w:r>
    </w:p>
    <w:p w:rsidR="00BC010E" w:rsidRPr="00BC010E" w:rsidRDefault="00BC010E" w:rsidP="00635F5C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10E">
        <w:rPr>
          <w:rFonts w:ascii="Arial" w:eastAsia="Times New Roman" w:hAnsi="Arial" w:cs="Arial"/>
          <w:sz w:val="24"/>
          <w:szCs w:val="24"/>
          <w:lang w:eastAsia="ru-RU"/>
        </w:rPr>
        <w:t xml:space="preserve">2. Правовому управлению исполнительного комитета района </w:t>
      </w:r>
      <w:r w:rsidR="00635F5C" w:rsidRPr="00635F5C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BC010E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BC010E">
        <w:rPr>
          <w:rFonts w:ascii="Arial" w:eastAsia="Times New Roman" w:hAnsi="Arial" w:cs="Arial"/>
          <w:sz w:val="24"/>
          <w:szCs w:val="24"/>
          <w:lang w:eastAsia="ru-RU"/>
        </w:rPr>
        <w:t>Ханнанова</w:t>
      </w:r>
      <w:proofErr w:type="spellEnd"/>
      <w:r w:rsidRPr="00BC010E">
        <w:rPr>
          <w:rFonts w:ascii="Arial" w:eastAsia="Times New Roman" w:hAnsi="Arial" w:cs="Arial"/>
          <w:sz w:val="24"/>
          <w:szCs w:val="24"/>
          <w:lang w:eastAsia="ru-RU"/>
        </w:rPr>
        <w:t xml:space="preserve"> А.Б.) опубликовать настоящее постановление в газете «Альметьевский вестник», разместить на Официальном портале правовой информации Республики Татарстан (</w:t>
      </w:r>
      <w:hyperlink r:id="rId7" w:history="1">
        <w:r w:rsidRPr="00BC010E">
          <w:rPr>
            <w:rFonts w:ascii="Arial" w:eastAsia="Times New Roman" w:hAnsi="Arial" w:cs="Arial"/>
            <w:sz w:val="24"/>
            <w:szCs w:val="24"/>
            <w:lang w:val="en-US" w:eastAsia="ru-RU"/>
          </w:rPr>
          <w:t>PRAVO</w:t>
        </w:r>
        <w:r w:rsidRPr="00BC010E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BC010E">
          <w:rPr>
            <w:rFonts w:ascii="Arial" w:eastAsia="Times New Roman" w:hAnsi="Arial" w:cs="Arial"/>
            <w:sz w:val="24"/>
            <w:szCs w:val="24"/>
            <w:lang w:val="en-US" w:eastAsia="ru-RU"/>
          </w:rPr>
          <w:t>TATARSTAN</w:t>
        </w:r>
        <w:r w:rsidRPr="00BC010E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BC010E">
          <w:rPr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Pr="00BC010E">
        <w:rPr>
          <w:rFonts w:ascii="Arial" w:eastAsia="Times New Roman" w:hAnsi="Arial" w:cs="Arial"/>
          <w:sz w:val="24"/>
          <w:szCs w:val="24"/>
          <w:lang w:eastAsia="ru-RU"/>
        </w:rPr>
        <w:t xml:space="preserve">). </w:t>
      </w:r>
    </w:p>
    <w:p w:rsidR="00BC010E" w:rsidRPr="00BC010E" w:rsidRDefault="00BC010E" w:rsidP="00635F5C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10E"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010E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BC010E" w:rsidRPr="00BC010E" w:rsidRDefault="00BC010E" w:rsidP="00635F5C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10E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BC010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C010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руководителя исполнительного комитета</w:t>
      </w:r>
      <w:r w:rsidR="0056573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 строительству Косарева Д.В</w:t>
      </w:r>
      <w:r w:rsidRPr="00BC010E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</w:p>
    <w:p w:rsidR="00BC010E" w:rsidRPr="00BC010E" w:rsidRDefault="00BC010E" w:rsidP="00BC010E">
      <w:pPr>
        <w:tabs>
          <w:tab w:val="left" w:pos="9638"/>
        </w:tabs>
        <w:spacing w:after="0" w:line="240" w:lineRule="auto"/>
        <w:ind w:left="567"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010E" w:rsidRPr="00BC010E" w:rsidRDefault="00BC010E" w:rsidP="00BC010E">
      <w:pPr>
        <w:tabs>
          <w:tab w:val="left" w:pos="9638"/>
        </w:tabs>
        <w:spacing w:after="0" w:line="240" w:lineRule="auto"/>
        <w:ind w:left="567"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010E" w:rsidRPr="00BC010E" w:rsidRDefault="00BD6883" w:rsidP="00635F5C">
      <w:pPr>
        <w:tabs>
          <w:tab w:val="left" w:pos="9638"/>
        </w:tabs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И.о. руководителя</w:t>
      </w:r>
    </w:p>
    <w:p w:rsidR="00BC010E" w:rsidRPr="00BC010E" w:rsidRDefault="00BC010E" w:rsidP="00635F5C">
      <w:pPr>
        <w:tabs>
          <w:tab w:val="left" w:pos="9638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10E">
        <w:rPr>
          <w:rFonts w:ascii="Arial" w:eastAsia="Times New Roman" w:hAnsi="Arial" w:cs="Arial"/>
          <w:sz w:val="24"/>
          <w:szCs w:val="24"/>
          <w:lang w:eastAsia="ru-RU"/>
        </w:rPr>
        <w:t>исполнительного комитета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BC010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</w:t>
      </w:r>
      <w:r w:rsidR="00F36D9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BD6883">
        <w:rPr>
          <w:rFonts w:ascii="Arial" w:eastAsia="Times New Roman" w:hAnsi="Arial" w:cs="Arial"/>
          <w:sz w:val="24"/>
          <w:szCs w:val="24"/>
          <w:lang w:eastAsia="ru-RU"/>
        </w:rPr>
        <w:t xml:space="preserve">    А.Н. </w:t>
      </w:r>
      <w:proofErr w:type="spellStart"/>
      <w:r w:rsidR="00BD6883">
        <w:rPr>
          <w:rFonts w:ascii="Arial" w:eastAsia="Times New Roman" w:hAnsi="Arial" w:cs="Arial"/>
          <w:sz w:val="24"/>
          <w:szCs w:val="24"/>
          <w:lang w:eastAsia="ru-RU"/>
        </w:rPr>
        <w:t>Подовал</w:t>
      </w:r>
      <w:r w:rsidRPr="00BC010E">
        <w:rPr>
          <w:rFonts w:ascii="Arial" w:eastAsia="Times New Roman" w:hAnsi="Arial" w:cs="Arial"/>
          <w:sz w:val="24"/>
          <w:szCs w:val="24"/>
          <w:lang w:eastAsia="ru-RU"/>
        </w:rPr>
        <w:t>ов</w:t>
      </w:r>
      <w:proofErr w:type="spellEnd"/>
      <w:r w:rsidRPr="00BC010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BC010E" w:rsidRPr="00BC010E" w:rsidRDefault="00BC010E" w:rsidP="00BC01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010E" w:rsidRPr="00BC010E" w:rsidRDefault="00BC010E" w:rsidP="00BC010E">
      <w:pPr>
        <w:tabs>
          <w:tab w:val="left" w:pos="4080"/>
          <w:tab w:val="left" w:pos="5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010E" w:rsidRPr="00BC010E" w:rsidRDefault="00BC010E" w:rsidP="00BC010E">
      <w:pPr>
        <w:tabs>
          <w:tab w:val="left" w:pos="4080"/>
          <w:tab w:val="left" w:pos="5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010E" w:rsidRPr="00BC010E" w:rsidRDefault="00BC010E" w:rsidP="00BC010E">
      <w:pPr>
        <w:tabs>
          <w:tab w:val="left" w:pos="4080"/>
          <w:tab w:val="left" w:pos="5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010E" w:rsidRPr="00BC010E" w:rsidRDefault="00BC010E" w:rsidP="00BC010E">
      <w:pPr>
        <w:tabs>
          <w:tab w:val="left" w:pos="4080"/>
          <w:tab w:val="left" w:pos="5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010E" w:rsidRDefault="00BC010E" w:rsidP="002A3DD8">
      <w:pPr>
        <w:tabs>
          <w:tab w:val="left" w:pos="3828"/>
        </w:tabs>
        <w:spacing w:after="0" w:line="240" w:lineRule="auto"/>
        <w:ind w:left="3544"/>
        <w:rPr>
          <w:rFonts w:ascii="Arial" w:hAnsi="Arial" w:cs="Arial"/>
          <w:sz w:val="24"/>
          <w:szCs w:val="24"/>
        </w:rPr>
      </w:pPr>
    </w:p>
    <w:p w:rsidR="00BC010E" w:rsidRDefault="00BC010E" w:rsidP="002A3DD8">
      <w:pPr>
        <w:tabs>
          <w:tab w:val="left" w:pos="3828"/>
        </w:tabs>
        <w:spacing w:after="0" w:line="240" w:lineRule="auto"/>
        <w:ind w:left="3544"/>
        <w:rPr>
          <w:rFonts w:ascii="Arial" w:hAnsi="Arial" w:cs="Arial"/>
          <w:sz w:val="24"/>
          <w:szCs w:val="24"/>
        </w:rPr>
      </w:pPr>
    </w:p>
    <w:p w:rsidR="00BC010E" w:rsidRDefault="00BC010E" w:rsidP="002A3DD8">
      <w:pPr>
        <w:tabs>
          <w:tab w:val="left" w:pos="3828"/>
        </w:tabs>
        <w:spacing w:after="0" w:line="240" w:lineRule="auto"/>
        <w:ind w:left="3544"/>
        <w:rPr>
          <w:rFonts w:ascii="Arial" w:hAnsi="Arial" w:cs="Arial"/>
          <w:sz w:val="24"/>
          <w:szCs w:val="24"/>
        </w:rPr>
      </w:pPr>
    </w:p>
    <w:p w:rsidR="00BC010E" w:rsidRDefault="00BC010E" w:rsidP="002A3DD8">
      <w:pPr>
        <w:tabs>
          <w:tab w:val="left" w:pos="3828"/>
        </w:tabs>
        <w:spacing w:after="0" w:line="240" w:lineRule="auto"/>
        <w:ind w:left="3544"/>
        <w:rPr>
          <w:rFonts w:ascii="Arial" w:hAnsi="Arial" w:cs="Arial"/>
          <w:sz w:val="24"/>
          <w:szCs w:val="24"/>
        </w:rPr>
      </w:pPr>
    </w:p>
    <w:p w:rsidR="00BC010E" w:rsidRDefault="00BC010E" w:rsidP="002A3DD8">
      <w:pPr>
        <w:tabs>
          <w:tab w:val="left" w:pos="3828"/>
        </w:tabs>
        <w:spacing w:after="0" w:line="240" w:lineRule="auto"/>
        <w:ind w:left="3544"/>
        <w:rPr>
          <w:rFonts w:ascii="Arial" w:hAnsi="Arial" w:cs="Arial"/>
          <w:sz w:val="24"/>
          <w:szCs w:val="24"/>
        </w:rPr>
      </w:pPr>
    </w:p>
    <w:p w:rsidR="00BC010E" w:rsidRDefault="00BC010E" w:rsidP="002A3DD8">
      <w:pPr>
        <w:tabs>
          <w:tab w:val="left" w:pos="3828"/>
        </w:tabs>
        <w:spacing w:after="0" w:line="240" w:lineRule="auto"/>
        <w:ind w:left="3544"/>
        <w:rPr>
          <w:rFonts w:ascii="Arial" w:hAnsi="Arial" w:cs="Arial"/>
          <w:sz w:val="24"/>
          <w:szCs w:val="24"/>
        </w:rPr>
      </w:pPr>
    </w:p>
    <w:p w:rsidR="00BC010E" w:rsidRDefault="00BC010E" w:rsidP="002A3DD8">
      <w:pPr>
        <w:tabs>
          <w:tab w:val="left" w:pos="3828"/>
        </w:tabs>
        <w:spacing w:after="0" w:line="240" w:lineRule="auto"/>
        <w:ind w:left="3544"/>
        <w:rPr>
          <w:rFonts w:ascii="Arial" w:hAnsi="Arial" w:cs="Arial"/>
          <w:sz w:val="24"/>
          <w:szCs w:val="24"/>
        </w:rPr>
      </w:pPr>
    </w:p>
    <w:p w:rsidR="00BC010E" w:rsidRDefault="00BC010E" w:rsidP="002A3DD8">
      <w:pPr>
        <w:tabs>
          <w:tab w:val="left" w:pos="3828"/>
        </w:tabs>
        <w:spacing w:after="0" w:line="240" w:lineRule="auto"/>
        <w:ind w:left="3544"/>
        <w:rPr>
          <w:rFonts w:ascii="Arial" w:hAnsi="Arial" w:cs="Arial"/>
          <w:sz w:val="24"/>
          <w:szCs w:val="24"/>
        </w:rPr>
      </w:pPr>
    </w:p>
    <w:p w:rsidR="00BC010E" w:rsidRDefault="00BC010E" w:rsidP="002A3DD8">
      <w:pPr>
        <w:tabs>
          <w:tab w:val="left" w:pos="3828"/>
        </w:tabs>
        <w:spacing w:after="0" w:line="240" w:lineRule="auto"/>
        <w:ind w:left="3544"/>
        <w:rPr>
          <w:rFonts w:ascii="Arial" w:hAnsi="Arial" w:cs="Arial"/>
          <w:sz w:val="24"/>
          <w:szCs w:val="24"/>
        </w:rPr>
      </w:pPr>
    </w:p>
    <w:p w:rsidR="00BC010E" w:rsidRDefault="00BC010E" w:rsidP="002A3DD8">
      <w:pPr>
        <w:tabs>
          <w:tab w:val="left" w:pos="3828"/>
        </w:tabs>
        <w:spacing w:after="0" w:line="240" w:lineRule="auto"/>
        <w:ind w:left="3544"/>
        <w:rPr>
          <w:rFonts w:ascii="Arial" w:hAnsi="Arial" w:cs="Arial"/>
          <w:sz w:val="24"/>
          <w:szCs w:val="24"/>
        </w:rPr>
      </w:pPr>
    </w:p>
    <w:p w:rsidR="00BC010E" w:rsidRDefault="00BC010E" w:rsidP="002A3DD8">
      <w:pPr>
        <w:tabs>
          <w:tab w:val="left" w:pos="3828"/>
        </w:tabs>
        <w:spacing w:after="0" w:line="240" w:lineRule="auto"/>
        <w:ind w:left="3544"/>
        <w:rPr>
          <w:rFonts w:ascii="Arial" w:hAnsi="Arial" w:cs="Arial"/>
          <w:sz w:val="24"/>
          <w:szCs w:val="24"/>
        </w:rPr>
      </w:pPr>
    </w:p>
    <w:p w:rsidR="00BC010E" w:rsidRDefault="00BC010E" w:rsidP="002A3DD8">
      <w:pPr>
        <w:tabs>
          <w:tab w:val="left" w:pos="3828"/>
        </w:tabs>
        <w:spacing w:after="0" w:line="240" w:lineRule="auto"/>
        <w:ind w:left="3544"/>
        <w:rPr>
          <w:rFonts w:ascii="Arial" w:hAnsi="Arial" w:cs="Arial"/>
          <w:sz w:val="24"/>
          <w:szCs w:val="24"/>
        </w:rPr>
      </w:pPr>
    </w:p>
    <w:p w:rsidR="00BC010E" w:rsidRDefault="00BC010E" w:rsidP="002A3DD8">
      <w:pPr>
        <w:tabs>
          <w:tab w:val="left" w:pos="3828"/>
        </w:tabs>
        <w:spacing w:after="0" w:line="240" w:lineRule="auto"/>
        <w:ind w:left="3544"/>
        <w:rPr>
          <w:rFonts w:ascii="Arial" w:hAnsi="Arial" w:cs="Arial"/>
          <w:sz w:val="24"/>
          <w:szCs w:val="24"/>
        </w:rPr>
      </w:pPr>
    </w:p>
    <w:p w:rsidR="00BC010E" w:rsidRDefault="00BC010E" w:rsidP="002A3DD8">
      <w:pPr>
        <w:tabs>
          <w:tab w:val="left" w:pos="3828"/>
        </w:tabs>
        <w:spacing w:after="0" w:line="240" w:lineRule="auto"/>
        <w:ind w:left="3544"/>
        <w:rPr>
          <w:rFonts w:ascii="Arial" w:hAnsi="Arial" w:cs="Arial"/>
          <w:sz w:val="24"/>
          <w:szCs w:val="24"/>
        </w:rPr>
      </w:pPr>
    </w:p>
    <w:p w:rsidR="00BC010E" w:rsidRDefault="00BC010E" w:rsidP="002A3DD8">
      <w:pPr>
        <w:tabs>
          <w:tab w:val="left" w:pos="3828"/>
        </w:tabs>
        <w:spacing w:after="0" w:line="240" w:lineRule="auto"/>
        <w:ind w:left="3544"/>
        <w:rPr>
          <w:rFonts w:ascii="Arial" w:hAnsi="Arial" w:cs="Arial"/>
          <w:sz w:val="24"/>
          <w:szCs w:val="24"/>
        </w:rPr>
      </w:pPr>
    </w:p>
    <w:p w:rsidR="00BC010E" w:rsidRDefault="00BC010E" w:rsidP="002A3DD8">
      <w:pPr>
        <w:tabs>
          <w:tab w:val="left" w:pos="3828"/>
        </w:tabs>
        <w:spacing w:after="0" w:line="240" w:lineRule="auto"/>
        <w:ind w:left="3544"/>
        <w:rPr>
          <w:rFonts w:ascii="Arial" w:hAnsi="Arial" w:cs="Arial"/>
          <w:sz w:val="24"/>
          <w:szCs w:val="24"/>
        </w:rPr>
      </w:pPr>
    </w:p>
    <w:p w:rsidR="00BC010E" w:rsidRDefault="00BC010E" w:rsidP="002A3DD8">
      <w:pPr>
        <w:tabs>
          <w:tab w:val="left" w:pos="3828"/>
        </w:tabs>
        <w:spacing w:after="0" w:line="240" w:lineRule="auto"/>
        <w:ind w:left="3544"/>
        <w:rPr>
          <w:rFonts w:ascii="Arial" w:hAnsi="Arial" w:cs="Arial"/>
          <w:sz w:val="24"/>
          <w:szCs w:val="24"/>
        </w:rPr>
      </w:pPr>
    </w:p>
    <w:p w:rsidR="00BC010E" w:rsidRDefault="00BC010E" w:rsidP="002A3DD8">
      <w:pPr>
        <w:tabs>
          <w:tab w:val="left" w:pos="3828"/>
        </w:tabs>
        <w:spacing w:after="0" w:line="240" w:lineRule="auto"/>
        <w:ind w:left="3544"/>
        <w:rPr>
          <w:rFonts w:ascii="Arial" w:hAnsi="Arial" w:cs="Arial"/>
          <w:sz w:val="24"/>
          <w:szCs w:val="24"/>
        </w:rPr>
      </w:pPr>
    </w:p>
    <w:p w:rsidR="00BC010E" w:rsidRDefault="00BC010E" w:rsidP="002A3DD8">
      <w:pPr>
        <w:tabs>
          <w:tab w:val="left" w:pos="3828"/>
        </w:tabs>
        <w:spacing w:after="0" w:line="240" w:lineRule="auto"/>
        <w:ind w:left="3544"/>
        <w:rPr>
          <w:rFonts w:ascii="Arial" w:hAnsi="Arial" w:cs="Arial"/>
          <w:sz w:val="24"/>
          <w:szCs w:val="24"/>
        </w:rPr>
      </w:pPr>
    </w:p>
    <w:p w:rsidR="00BC010E" w:rsidRDefault="00BC010E" w:rsidP="002A3DD8">
      <w:pPr>
        <w:tabs>
          <w:tab w:val="left" w:pos="3828"/>
        </w:tabs>
        <w:spacing w:after="0" w:line="240" w:lineRule="auto"/>
        <w:ind w:left="3544"/>
        <w:rPr>
          <w:rFonts w:ascii="Arial" w:hAnsi="Arial" w:cs="Arial"/>
          <w:sz w:val="24"/>
          <w:szCs w:val="24"/>
        </w:rPr>
      </w:pPr>
    </w:p>
    <w:p w:rsidR="00BC010E" w:rsidRDefault="00BC010E" w:rsidP="002A3DD8">
      <w:pPr>
        <w:tabs>
          <w:tab w:val="left" w:pos="3828"/>
        </w:tabs>
        <w:spacing w:after="0" w:line="240" w:lineRule="auto"/>
        <w:ind w:left="3544"/>
        <w:rPr>
          <w:rFonts w:ascii="Arial" w:hAnsi="Arial" w:cs="Arial"/>
          <w:sz w:val="24"/>
          <w:szCs w:val="24"/>
        </w:rPr>
      </w:pPr>
    </w:p>
    <w:p w:rsidR="00BC010E" w:rsidRDefault="00BC010E" w:rsidP="002A3DD8">
      <w:pPr>
        <w:tabs>
          <w:tab w:val="left" w:pos="3828"/>
        </w:tabs>
        <w:spacing w:after="0" w:line="240" w:lineRule="auto"/>
        <w:ind w:left="3544"/>
        <w:rPr>
          <w:rFonts w:ascii="Arial" w:hAnsi="Arial" w:cs="Arial"/>
          <w:sz w:val="24"/>
          <w:szCs w:val="24"/>
        </w:rPr>
      </w:pPr>
    </w:p>
    <w:p w:rsidR="00BC010E" w:rsidRDefault="00BC010E" w:rsidP="002A3DD8">
      <w:pPr>
        <w:tabs>
          <w:tab w:val="left" w:pos="3828"/>
        </w:tabs>
        <w:spacing w:after="0" w:line="240" w:lineRule="auto"/>
        <w:ind w:left="3544"/>
        <w:rPr>
          <w:rFonts w:ascii="Arial" w:hAnsi="Arial" w:cs="Arial"/>
          <w:sz w:val="24"/>
          <w:szCs w:val="24"/>
        </w:rPr>
      </w:pPr>
    </w:p>
    <w:p w:rsidR="00BC010E" w:rsidRDefault="00BC010E" w:rsidP="002A3DD8">
      <w:pPr>
        <w:tabs>
          <w:tab w:val="left" w:pos="3828"/>
        </w:tabs>
        <w:spacing w:after="0" w:line="240" w:lineRule="auto"/>
        <w:ind w:left="3544"/>
        <w:rPr>
          <w:rFonts w:ascii="Arial" w:hAnsi="Arial" w:cs="Arial"/>
          <w:sz w:val="24"/>
          <w:szCs w:val="24"/>
        </w:rPr>
      </w:pPr>
    </w:p>
    <w:p w:rsidR="00BC010E" w:rsidRDefault="00BC010E" w:rsidP="002A3DD8">
      <w:pPr>
        <w:tabs>
          <w:tab w:val="left" w:pos="3828"/>
        </w:tabs>
        <w:spacing w:after="0" w:line="240" w:lineRule="auto"/>
        <w:ind w:left="3544"/>
        <w:rPr>
          <w:rFonts w:ascii="Arial" w:hAnsi="Arial" w:cs="Arial"/>
          <w:sz w:val="24"/>
          <w:szCs w:val="24"/>
        </w:rPr>
      </w:pPr>
    </w:p>
    <w:p w:rsidR="00BC010E" w:rsidRDefault="00BC010E" w:rsidP="002A3DD8">
      <w:pPr>
        <w:tabs>
          <w:tab w:val="left" w:pos="3828"/>
        </w:tabs>
        <w:spacing w:after="0" w:line="240" w:lineRule="auto"/>
        <w:ind w:left="3544"/>
        <w:rPr>
          <w:rFonts w:ascii="Arial" w:hAnsi="Arial" w:cs="Arial"/>
          <w:sz w:val="24"/>
          <w:szCs w:val="24"/>
        </w:rPr>
      </w:pPr>
    </w:p>
    <w:p w:rsidR="00BC010E" w:rsidRDefault="00BC010E" w:rsidP="002A3DD8">
      <w:pPr>
        <w:tabs>
          <w:tab w:val="left" w:pos="3828"/>
        </w:tabs>
        <w:spacing w:after="0" w:line="240" w:lineRule="auto"/>
        <w:ind w:left="3544"/>
        <w:rPr>
          <w:rFonts w:ascii="Arial" w:hAnsi="Arial" w:cs="Arial"/>
          <w:sz w:val="24"/>
          <w:szCs w:val="24"/>
        </w:rPr>
      </w:pPr>
    </w:p>
    <w:p w:rsidR="00BC010E" w:rsidRDefault="00BC010E" w:rsidP="00BC010E">
      <w:pPr>
        <w:tabs>
          <w:tab w:val="left" w:pos="3828"/>
        </w:tabs>
        <w:spacing w:after="0" w:line="240" w:lineRule="auto"/>
        <w:rPr>
          <w:rFonts w:ascii="Arial" w:hAnsi="Arial" w:cs="Arial"/>
          <w:sz w:val="24"/>
          <w:szCs w:val="24"/>
        </w:rPr>
        <w:sectPr w:rsidR="00BC010E" w:rsidSect="001A15A1">
          <w:head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A94483" w:rsidRPr="00967674" w:rsidRDefault="00FF63F0" w:rsidP="002A3DD8">
      <w:pPr>
        <w:tabs>
          <w:tab w:val="left" w:pos="3828"/>
        </w:tabs>
        <w:spacing w:after="0" w:line="240" w:lineRule="auto"/>
        <w:ind w:left="3544"/>
        <w:rPr>
          <w:rFonts w:ascii="Arial" w:hAnsi="Arial" w:cs="Arial"/>
          <w:sz w:val="24"/>
          <w:szCs w:val="24"/>
        </w:rPr>
      </w:pPr>
      <w:r w:rsidRPr="00967674">
        <w:rPr>
          <w:rFonts w:ascii="Arial" w:hAnsi="Arial" w:cs="Arial"/>
          <w:sz w:val="24"/>
          <w:szCs w:val="24"/>
        </w:rPr>
        <w:lastRenderedPageBreak/>
        <w:t>Приложение</w:t>
      </w:r>
      <w:r w:rsidR="00D06C79" w:rsidRPr="00967674">
        <w:rPr>
          <w:rFonts w:ascii="Arial" w:hAnsi="Arial" w:cs="Arial"/>
          <w:sz w:val="24"/>
          <w:szCs w:val="24"/>
        </w:rPr>
        <w:t xml:space="preserve"> </w:t>
      </w:r>
      <w:r w:rsidR="0088662B" w:rsidRPr="00967674">
        <w:rPr>
          <w:rFonts w:ascii="Arial" w:hAnsi="Arial" w:cs="Arial"/>
          <w:sz w:val="24"/>
          <w:szCs w:val="24"/>
        </w:rPr>
        <w:t>№1</w:t>
      </w:r>
      <w:r w:rsidR="00D06C79" w:rsidRPr="00967674">
        <w:rPr>
          <w:rFonts w:ascii="Arial" w:hAnsi="Arial" w:cs="Arial"/>
          <w:sz w:val="24"/>
          <w:szCs w:val="24"/>
        </w:rPr>
        <w:t xml:space="preserve">     </w:t>
      </w:r>
    </w:p>
    <w:p w:rsidR="00A94483" w:rsidRPr="00967674" w:rsidRDefault="002E40DB" w:rsidP="002A3DD8">
      <w:pPr>
        <w:tabs>
          <w:tab w:val="left" w:pos="3828"/>
        </w:tabs>
        <w:spacing w:after="0" w:line="240" w:lineRule="auto"/>
        <w:ind w:left="3544"/>
        <w:rPr>
          <w:rFonts w:ascii="Arial" w:hAnsi="Arial" w:cs="Arial"/>
          <w:sz w:val="24"/>
          <w:szCs w:val="24"/>
        </w:rPr>
      </w:pPr>
      <w:r w:rsidRPr="00967674">
        <w:rPr>
          <w:rFonts w:ascii="Arial" w:hAnsi="Arial" w:cs="Arial"/>
          <w:sz w:val="24"/>
          <w:szCs w:val="24"/>
        </w:rPr>
        <w:t>УТВЕРЖДЕНА</w:t>
      </w:r>
    </w:p>
    <w:p w:rsidR="00A94483" w:rsidRPr="00967674" w:rsidRDefault="002E40DB" w:rsidP="002A3DD8">
      <w:pPr>
        <w:tabs>
          <w:tab w:val="left" w:pos="3828"/>
        </w:tabs>
        <w:spacing w:after="0" w:line="240" w:lineRule="auto"/>
        <w:ind w:left="3544" w:right="282"/>
        <w:rPr>
          <w:rFonts w:ascii="Arial" w:hAnsi="Arial" w:cs="Arial"/>
          <w:sz w:val="24"/>
          <w:szCs w:val="24"/>
        </w:rPr>
      </w:pPr>
      <w:r w:rsidRPr="00967674">
        <w:rPr>
          <w:rFonts w:ascii="Arial" w:hAnsi="Arial" w:cs="Arial"/>
          <w:sz w:val="24"/>
          <w:szCs w:val="24"/>
        </w:rPr>
        <w:t>п</w:t>
      </w:r>
      <w:r w:rsidR="00A93193" w:rsidRPr="00967674">
        <w:rPr>
          <w:rFonts w:ascii="Arial" w:hAnsi="Arial" w:cs="Arial"/>
          <w:sz w:val="24"/>
          <w:szCs w:val="24"/>
        </w:rPr>
        <w:t>остановлением исполнительного</w:t>
      </w:r>
      <w:r w:rsidR="00D06C79" w:rsidRPr="00967674">
        <w:rPr>
          <w:rFonts w:ascii="Arial" w:hAnsi="Arial" w:cs="Arial"/>
          <w:sz w:val="24"/>
          <w:szCs w:val="24"/>
        </w:rPr>
        <w:t xml:space="preserve"> </w:t>
      </w:r>
      <w:r w:rsidR="00A93193" w:rsidRPr="00967674">
        <w:rPr>
          <w:rFonts w:ascii="Arial" w:hAnsi="Arial" w:cs="Arial"/>
          <w:sz w:val="24"/>
          <w:szCs w:val="24"/>
        </w:rPr>
        <w:t xml:space="preserve">комитета </w:t>
      </w:r>
    </w:p>
    <w:p w:rsidR="00A94483" w:rsidRPr="00967674" w:rsidRDefault="00D06C79" w:rsidP="002A3DD8">
      <w:pPr>
        <w:tabs>
          <w:tab w:val="left" w:pos="3828"/>
        </w:tabs>
        <w:spacing w:after="0" w:line="240" w:lineRule="auto"/>
        <w:ind w:left="3544" w:right="423"/>
        <w:rPr>
          <w:rFonts w:ascii="Arial" w:hAnsi="Arial" w:cs="Arial"/>
          <w:sz w:val="24"/>
          <w:szCs w:val="24"/>
        </w:rPr>
      </w:pPr>
      <w:r w:rsidRPr="00967674">
        <w:rPr>
          <w:rFonts w:ascii="Arial" w:hAnsi="Arial" w:cs="Arial"/>
          <w:sz w:val="24"/>
          <w:szCs w:val="24"/>
        </w:rPr>
        <w:t xml:space="preserve">Альметьевского </w:t>
      </w:r>
      <w:r w:rsidR="00A93193" w:rsidRPr="00967674">
        <w:rPr>
          <w:rFonts w:ascii="Arial" w:hAnsi="Arial" w:cs="Arial"/>
          <w:sz w:val="24"/>
          <w:szCs w:val="24"/>
        </w:rPr>
        <w:t>муниципального района</w:t>
      </w:r>
    </w:p>
    <w:p w:rsidR="00A93193" w:rsidRPr="00967674" w:rsidRDefault="002E40DB" w:rsidP="002A3DD8">
      <w:pPr>
        <w:tabs>
          <w:tab w:val="left" w:pos="3828"/>
        </w:tabs>
        <w:spacing w:after="0" w:line="240" w:lineRule="auto"/>
        <w:ind w:left="3544"/>
        <w:rPr>
          <w:rFonts w:ascii="Arial" w:hAnsi="Arial" w:cs="Arial"/>
          <w:sz w:val="24"/>
          <w:szCs w:val="24"/>
        </w:rPr>
      </w:pPr>
      <w:r w:rsidRPr="00967674">
        <w:rPr>
          <w:rFonts w:ascii="Arial" w:hAnsi="Arial" w:cs="Arial"/>
          <w:sz w:val="24"/>
          <w:szCs w:val="24"/>
        </w:rPr>
        <w:t>от «___</w:t>
      </w:r>
      <w:r w:rsidR="00D06C79" w:rsidRPr="00967674">
        <w:rPr>
          <w:rFonts w:ascii="Arial" w:hAnsi="Arial" w:cs="Arial"/>
          <w:sz w:val="24"/>
          <w:szCs w:val="24"/>
        </w:rPr>
        <w:t>_</w:t>
      </w:r>
      <w:r w:rsidRPr="00967674">
        <w:rPr>
          <w:rFonts w:ascii="Arial" w:hAnsi="Arial" w:cs="Arial"/>
          <w:sz w:val="24"/>
          <w:szCs w:val="24"/>
        </w:rPr>
        <w:t xml:space="preserve">» </w:t>
      </w:r>
      <w:r w:rsidR="00A94483" w:rsidRPr="00967674">
        <w:rPr>
          <w:rFonts w:ascii="Arial" w:hAnsi="Arial" w:cs="Arial"/>
          <w:sz w:val="24"/>
          <w:szCs w:val="24"/>
        </w:rPr>
        <w:t>__________</w:t>
      </w:r>
      <w:r w:rsidR="00A93193" w:rsidRPr="00967674">
        <w:rPr>
          <w:rFonts w:ascii="Arial" w:hAnsi="Arial" w:cs="Arial"/>
          <w:sz w:val="24"/>
          <w:szCs w:val="24"/>
        </w:rPr>
        <w:t xml:space="preserve"> </w:t>
      </w:r>
      <w:r w:rsidR="00D06C79" w:rsidRPr="00967674">
        <w:rPr>
          <w:rFonts w:ascii="Arial" w:hAnsi="Arial" w:cs="Arial"/>
          <w:sz w:val="24"/>
          <w:szCs w:val="24"/>
        </w:rPr>
        <w:t xml:space="preserve"> </w:t>
      </w:r>
      <w:r w:rsidRPr="00967674">
        <w:rPr>
          <w:rFonts w:ascii="Arial" w:hAnsi="Arial" w:cs="Arial"/>
          <w:sz w:val="24"/>
          <w:szCs w:val="24"/>
        </w:rPr>
        <w:t>20_</w:t>
      </w:r>
      <w:r w:rsidR="00D06C79" w:rsidRPr="00967674">
        <w:rPr>
          <w:rFonts w:ascii="Arial" w:hAnsi="Arial" w:cs="Arial"/>
          <w:sz w:val="24"/>
          <w:szCs w:val="24"/>
        </w:rPr>
        <w:t xml:space="preserve">__ г. № </w:t>
      </w:r>
      <w:r w:rsidRPr="00967674">
        <w:rPr>
          <w:rFonts w:ascii="Arial" w:hAnsi="Arial" w:cs="Arial"/>
          <w:sz w:val="24"/>
          <w:szCs w:val="24"/>
        </w:rPr>
        <w:t>_____</w:t>
      </w:r>
    </w:p>
    <w:p w:rsidR="009615CD" w:rsidRPr="00967674" w:rsidRDefault="009615CD" w:rsidP="0088662B">
      <w:pPr>
        <w:tabs>
          <w:tab w:val="left" w:pos="382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1406B" w:rsidRPr="00967674" w:rsidRDefault="00E1406B" w:rsidP="00A120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20DF" w:rsidRPr="00967674" w:rsidRDefault="009615CD" w:rsidP="00A120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7674">
        <w:rPr>
          <w:rFonts w:ascii="Arial" w:hAnsi="Arial" w:cs="Arial"/>
          <w:sz w:val="24"/>
          <w:szCs w:val="24"/>
        </w:rPr>
        <w:t xml:space="preserve">Ведомственная программа </w:t>
      </w:r>
    </w:p>
    <w:p w:rsidR="00A120DF" w:rsidRPr="00967674" w:rsidRDefault="009615CD" w:rsidP="001F615C">
      <w:pPr>
        <w:spacing w:after="0" w:line="240" w:lineRule="auto"/>
        <w:ind w:right="423"/>
        <w:jc w:val="center"/>
        <w:rPr>
          <w:rFonts w:ascii="Arial" w:hAnsi="Arial" w:cs="Arial"/>
          <w:sz w:val="24"/>
          <w:szCs w:val="24"/>
        </w:rPr>
      </w:pPr>
      <w:r w:rsidRPr="00967674">
        <w:rPr>
          <w:rFonts w:ascii="Arial" w:hAnsi="Arial" w:cs="Arial"/>
          <w:sz w:val="24"/>
          <w:szCs w:val="24"/>
        </w:rPr>
        <w:t xml:space="preserve">профилактики нарушений обязательных требований в области долевого строительства многоквартирных домов и (или) иных объектов недвижимости в Альметьевском муниципальном районе </w:t>
      </w:r>
    </w:p>
    <w:p w:rsidR="009615CD" w:rsidRPr="00967674" w:rsidRDefault="00333F9F" w:rsidP="00A120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2022 – 2024</w:t>
      </w:r>
      <w:r w:rsidR="009615CD" w:rsidRPr="00967674">
        <w:rPr>
          <w:rFonts w:ascii="Arial" w:hAnsi="Arial" w:cs="Arial"/>
          <w:sz w:val="24"/>
          <w:szCs w:val="24"/>
        </w:rPr>
        <w:t xml:space="preserve"> годы</w:t>
      </w:r>
    </w:p>
    <w:p w:rsidR="00A120DF" w:rsidRPr="00967674" w:rsidRDefault="00A120DF" w:rsidP="00A120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615CD" w:rsidRPr="00967674" w:rsidRDefault="009615CD" w:rsidP="009615CD">
      <w:pPr>
        <w:jc w:val="center"/>
        <w:rPr>
          <w:rFonts w:ascii="Arial" w:hAnsi="Arial" w:cs="Arial"/>
          <w:sz w:val="24"/>
          <w:szCs w:val="24"/>
        </w:rPr>
      </w:pPr>
      <w:r w:rsidRPr="00967674">
        <w:rPr>
          <w:rFonts w:ascii="Arial" w:hAnsi="Arial" w:cs="Arial"/>
          <w:sz w:val="24"/>
          <w:szCs w:val="24"/>
        </w:rPr>
        <w:t>ПАСПОРТ</w:t>
      </w:r>
      <w:r w:rsidR="00A94483" w:rsidRPr="00967674">
        <w:rPr>
          <w:rFonts w:ascii="Arial" w:hAnsi="Arial" w:cs="Arial"/>
          <w:sz w:val="24"/>
          <w:szCs w:val="24"/>
        </w:rPr>
        <w:t xml:space="preserve"> ПРОГРАММЫ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2317"/>
        <w:gridCol w:w="6755"/>
      </w:tblGrid>
      <w:tr w:rsidR="009615CD" w:rsidRPr="00967674" w:rsidTr="0096322D">
        <w:trPr>
          <w:cantSplit/>
        </w:trPr>
        <w:tc>
          <w:tcPr>
            <w:tcW w:w="2317" w:type="dxa"/>
            <w:tcBorders>
              <w:bottom w:val="single" w:sz="4" w:space="0" w:color="auto"/>
            </w:tcBorders>
          </w:tcPr>
          <w:p w:rsidR="009615CD" w:rsidRPr="00967674" w:rsidRDefault="009615CD" w:rsidP="009615CD">
            <w:pPr>
              <w:rPr>
                <w:rFonts w:ascii="Arial" w:hAnsi="Arial" w:cs="Arial"/>
                <w:sz w:val="24"/>
                <w:szCs w:val="24"/>
              </w:rPr>
            </w:pPr>
            <w:r w:rsidRPr="00967674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55" w:type="dxa"/>
            <w:tcBorders>
              <w:bottom w:val="single" w:sz="4" w:space="0" w:color="auto"/>
            </w:tcBorders>
          </w:tcPr>
          <w:p w:rsidR="009615CD" w:rsidRPr="00967674" w:rsidRDefault="009615CD" w:rsidP="005F0C5C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674">
              <w:rPr>
                <w:rFonts w:ascii="Arial" w:hAnsi="Arial" w:cs="Arial"/>
                <w:sz w:val="24"/>
                <w:szCs w:val="24"/>
              </w:rPr>
              <w:t>Ведомственная программа профилактики нарушений обязательных требований в области долевого строительства многоквартирных домов и (или) иных объектов недвижимости в Альметьевс</w:t>
            </w:r>
            <w:r w:rsidR="00744F56">
              <w:rPr>
                <w:rFonts w:ascii="Arial" w:hAnsi="Arial" w:cs="Arial"/>
                <w:sz w:val="24"/>
                <w:szCs w:val="24"/>
              </w:rPr>
              <w:t>ком муниципальном районе на 2022 – 2024</w:t>
            </w:r>
            <w:r w:rsidRPr="00967674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341F68" w:rsidRPr="00967674" w:rsidTr="0096322D">
        <w:trPr>
          <w:trHeight w:val="6653"/>
        </w:trPr>
        <w:tc>
          <w:tcPr>
            <w:tcW w:w="2317" w:type="dxa"/>
          </w:tcPr>
          <w:p w:rsidR="00341F68" w:rsidRPr="00967674" w:rsidRDefault="00341F68" w:rsidP="009615CD">
            <w:pPr>
              <w:rPr>
                <w:rFonts w:ascii="Arial" w:hAnsi="Arial" w:cs="Arial"/>
                <w:sz w:val="24"/>
                <w:szCs w:val="24"/>
              </w:rPr>
            </w:pPr>
            <w:r w:rsidRPr="00967674">
              <w:rPr>
                <w:rFonts w:ascii="Arial" w:hAnsi="Arial" w:cs="Arial"/>
                <w:sz w:val="24"/>
                <w:szCs w:val="24"/>
              </w:rPr>
              <w:t>Правовые основания разработки программы</w:t>
            </w:r>
          </w:p>
          <w:p w:rsidR="00341F68" w:rsidRPr="00967674" w:rsidRDefault="00341F68" w:rsidP="00A120D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5" w:type="dxa"/>
          </w:tcPr>
          <w:p w:rsidR="00341F68" w:rsidRPr="00967674" w:rsidRDefault="00341F68" w:rsidP="0088662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674">
              <w:rPr>
                <w:rFonts w:ascii="Arial" w:hAnsi="Arial" w:cs="Arial"/>
                <w:sz w:val="24"/>
                <w:szCs w:val="24"/>
              </w:rPr>
              <w:t>Кодекс Российск</w:t>
            </w:r>
            <w:r w:rsidR="00E24059">
              <w:rPr>
                <w:rFonts w:ascii="Arial" w:hAnsi="Arial" w:cs="Arial"/>
                <w:sz w:val="24"/>
                <w:szCs w:val="24"/>
              </w:rPr>
              <w:t>ой Федерации об адми</w:t>
            </w:r>
            <w:r w:rsidRPr="00967674">
              <w:rPr>
                <w:rFonts w:ascii="Arial" w:hAnsi="Arial" w:cs="Arial"/>
                <w:sz w:val="24"/>
                <w:szCs w:val="24"/>
              </w:rPr>
              <w:t>нистративных правонарушениях;</w:t>
            </w:r>
          </w:p>
          <w:p w:rsidR="00341F68" w:rsidRPr="00967674" w:rsidRDefault="00341F68" w:rsidP="0088662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674">
              <w:rPr>
                <w:rFonts w:ascii="Arial" w:hAnsi="Arial" w:cs="Arial"/>
                <w:sz w:val="24"/>
                <w:szCs w:val="24"/>
              </w:rPr>
              <w:t>Жилищный кодекс Российской Федерации;</w:t>
            </w:r>
          </w:p>
          <w:p w:rsidR="00341F68" w:rsidRPr="00967674" w:rsidRDefault="00341F68" w:rsidP="0088662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674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2A3DD8" w:rsidRPr="0096767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67674">
              <w:rPr>
                <w:rFonts w:ascii="Arial" w:hAnsi="Arial" w:cs="Arial"/>
                <w:sz w:val="24"/>
                <w:szCs w:val="24"/>
              </w:rPr>
              <w:t xml:space="preserve"> закон</w:t>
            </w:r>
            <w:r w:rsidR="002A3DD8" w:rsidRPr="009676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7674">
              <w:rPr>
                <w:rFonts w:ascii="Arial" w:hAnsi="Arial" w:cs="Arial"/>
                <w:sz w:val="24"/>
                <w:szCs w:val="24"/>
              </w:rPr>
              <w:t xml:space="preserve"> от</w:t>
            </w:r>
            <w:r w:rsidR="002A3DD8" w:rsidRPr="009676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7674">
              <w:rPr>
                <w:rFonts w:ascii="Arial" w:hAnsi="Arial" w:cs="Arial"/>
                <w:sz w:val="24"/>
                <w:szCs w:val="24"/>
              </w:rPr>
              <w:t xml:space="preserve"> 30</w:t>
            </w:r>
            <w:r w:rsidR="002A3DD8" w:rsidRPr="009676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7674">
              <w:rPr>
                <w:rFonts w:ascii="Arial" w:hAnsi="Arial" w:cs="Arial"/>
                <w:sz w:val="24"/>
                <w:szCs w:val="24"/>
              </w:rPr>
              <w:t xml:space="preserve"> декабря</w:t>
            </w:r>
            <w:r w:rsidR="002A3DD8" w:rsidRPr="009676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7674">
              <w:rPr>
                <w:rFonts w:ascii="Arial" w:hAnsi="Arial" w:cs="Arial"/>
                <w:sz w:val="24"/>
                <w:szCs w:val="24"/>
              </w:rPr>
              <w:t xml:space="preserve"> 2004</w:t>
            </w:r>
            <w:r w:rsidR="002A3DD8" w:rsidRPr="009676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7674">
              <w:rPr>
                <w:rFonts w:ascii="Arial" w:hAnsi="Arial" w:cs="Arial"/>
                <w:sz w:val="24"/>
                <w:szCs w:val="24"/>
              </w:rPr>
              <w:t xml:space="preserve"> г. </w:t>
            </w:r>
            <w:r w:rsidR="00BC010E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9D04D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967674">
              <w:rPr>
                <w:rFonts w:ascii="Arial" w:hAnsi="Arial" w:cs="Arial"/>
                <w:sz w:val="24"/>
                <w:szCs w:val="24"/>
              </w:rPr>
              <w:t>№</w:t>
            </w:r>
            <w:r w:rsidR="001A15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7674">
              <w:rPr>
                <w:rFonts w:ascii="Arial" w:hAnsi="Arial" w:cs="Arial"/>
                <w:sz w:val="24"/>
                <w:szCs w:val="24"/>
              </w:rPr>
      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</w:t>
            </w:r>
            <w:r w:rsidR="00BF5D7F">
              <w:rPr>
                <w:rFonts w:ascii="Arial" w:hAnsi="Arial" w:cs="Arial"/>
                <w:sz w:val="24"/>
                <w:szCs w:val="24"/>
              </w:rPr>
              <w:t xml:space="preserve">ты Российской Федерации» (далее - </w:t>
            </w:r>
            <w:r w:rsidRPr="00967674">
              <w:rPr>
                <w:rFonts w:ascii="Arial" w:hAnsi="Arial" w:cs="Arial"/>
                <w:sz w:val="24"/>
                <w:szCs w:val="24"/>
              </w:rPr>
              <w:t>Федеральный закон №</w:t>
            </w:r>
            <w:r w:rsidR="002A3DD8" w:rsidRPr="009676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7674">
              <w:rPr>
                <w:rFonts w:ascii="Arial" w:hAnsi="Arial" w:cs="Arial"/>
                <w:sz w:val="24"/>
                <w:szCs w:val="24"/>
              </w:rPr>
              <w:t>214-ФЗ);</w:t>
            </w:r>
          </w:p>
          <w:p w:rsidR="00341F68" w:rsidRDefault="00341F68" w:rsidP="0088662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674">
              <w:rPr>
                <w:rFonts w:ascii="Arial" w:hAnsi="Arial" w:cs="Arial"/>
                <w:sz w:val="24"/>
                <w:szCs w:val="24"/>
              </w:rPr>
              <w:t xml:space="preserve">Федеральный </w:t>
            </w:r>
            <w:r w:rsidR="002A3DD8" w:rsidRPr="0096767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67674">
              <w:rPr>
                <w:rFonts w:ascii="Arial" w:hAnsi="Arial" w:cs="Arial"/>
                <w:sz w:val="24"/>
                <w:szCs w:val="24"/>
              </w:rPr>
              <w:t>закон</w:t>
            </w:r>
            <w:r w:rsidR="002A3DD8" w:rsidRPr="0096767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67674">
              <w:rPr>
                <w:rFonts w:ascii="Arial" w:hAnsi="Arial" w:cs="Arial"/>
                <w:sz w:val="24"/>
                <w:szCs w:val="24"/>
              </w:rPr>
              <w:t xml:space="preserve"> от</w:t>
            </w:r>
            <w:r w:rsidR="002A3DD8" w:rsidRPr="0096767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67674">
              <w:rPr>
                <w:rFonts w:ascii="Arial" w:hAnsi="Arial" w:cs="Arial"/>
                <w:sz w:val="24"/>
                <w:szCs w:val="24"/>
              </w:rPr>
              <w:t xml:space="preserve"> 26</w:t>
            </w:r>
            <w:r w:rsidR="002A3DD8" w:rsidRPr="0096767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67674">
              <w:rPr>
                <w:rFonts w:ascii="Arial" w:hAnsi="Arial" w:cs="Arial"/>
                <w:sz w:val="24"/>
                <w:szCs w:val="24"/>
              </w:rPr>
              <w:t xml:space="preserve"> декабря 2008 г.</w:t>
            </w:r>
            <w:r w:rsidR="009D04D8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967674">
              <w:rPr>
                <w:rFonts w:ascii="Arial" w:hAnsi="Arial" w:cs="Arial"/>
                <w:sz w:val="24"/>
                <w:szCs w:val="24"/>
              </w:rPr>
              <w:t>№</w:t>
            </w:r>
            <w:r w:rsidR="00BC01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7674">
              <w:rPr>
                <w:rFonts w:ascii="Arial" w:hAnsi="Arial" w:cs="Arial"/>
                <w:sz w:val="24"/>
                <w:szCs w:val="24"/>
              </w:rPr>
      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744F56" w:rsidRPr="00967674" w:rsidRDefault="00744F56" w:rsidP="00744F5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Федеральный закон</w:t>
            </w:r>
            <w:r w:rsidRPr="00744F56">
              <w:rPr>
                <w:rFonts w:ascii="Arial" w:hAnsi="Arial" w:cs="Arial"/>
                <w:sz w:val="24"/>
                <w:szCs w:val="24"/>
              </w:rPr>
              <w:t xml:space="preserve"> от 30 июля 2020 г. № 248-ФЗ </w:t>
            </w:r>
            <w:r w:rsidR="00F023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4F56">
              <w:rPr>
                <w:rFonts w:ascii="Arial" w:hAnsi="Arial" w:cs="Arial"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41F68" w:rsidRDefault="002A3DD8" w:rsidP="00341F6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674">
              <w:rPr>
                <w:rFonts w:ascii="Arial" w:hAnsi="Arial" w:cs="Arial"/>
                <w:sz w:val="24"/>
                <w:szCs w:val="24"/>
              </w:rPr>
              <w:t>п</w:t>
            </w:r>
            <w:r w:rsidR="00341F68" w:rsidRPr="00967674">
              <w:rPr>
                <w:rFonts w:ascii="Arial" w:hAnsi="Arial" w:cs="Arial"/>
                <w:sz w:val="24"/>
                <w:szCs w:val="24"/>
              </w:rPr>
              <w:t>остановление Правительства Российской Федерации от 30 июня 2010 г. №</w:t>
            </w:r>
            <w:r w:rsidRPr="009676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1F68" w:rsidRPr="00967674">
              <w:rPr>
                <w:rFonts w:ascii="Arial" w:hAnsi="Arial" w:cs="Arial"/>
                <w:sz w:val="24"/>
                <w:szCs w:val="24"/>
              </w:rPr>
              <w:t xml:space="preserve">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="00341F68" w:rsidRPr="00967674">
              <w:rPr>
                <w:rFonts w:ascii="Arial" w:hAnsi="Arial" w:cs="Arial"/>
                <w:sz w:val="24"/>
                <w:szCs w:val="24"/>
              </w:rPr>
              <w:t>контроля ежегодных планов проведения пла</w:t>
            </w:r>
            <w:r w:rsidR="006C5E23">
              <w:rPr>
                <w:rFonts w:ascii="Arial" w:hAnsi="Arial" w:cs="Arial"/>
                <w:sz w:val="24"/>
                <w:szCs w:val="24"/>
              </w:rPr>
              <w:t>новых</w:t>
            </w:r>
            <w:r w:rsidR="009D04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5E23">
              <w:rPr>
                <w:rFonts w:ascii="Arial" w:hAnsi="Arial" w:cs="Arial"/>
                <w:sz w:val="24"/>
                <w:szCs w:val="24"/>
              </w:rPr>
              <w:t>проверок юридических лиц</w:t>
            </w:r>
            <w:proofErr w:type="gramEnd"/>
            <w:r w:rsidR="006C5E23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341F68" w:rsidRPr="00967674">
              <w:rPr>
                <w:rFonts w:ascii="Arial" w:hAnsi="Arial" w:cs="Arial"/>
                <w:sz w:val="24"/>
                <w:szCs w:val="24"/>
              </w:rPr>
              <w:t>индивидуальных предпринимателей»;</w:t>
            </w:r>
          </w:p>
          <w:p w:rsidR="00744F56" w:rsidRPr="00967674" w:rsidRDefault="00744F56" w:rsidP="00341F6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F56">
              <w:rPr>
                <w:rFonts w:ascii="Arial" w:hAnsi="Arial" w:cs="Arial"/>
                <w:sz w:val="24"/>
                <w:szCs w:val="24"/>
              </w:rPr>
              <w:t>постановление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41F68" w:rsidRPr="00967674" w:rsidRDefault="00341F68" w:rsidP="0088662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67674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Закон Республики Татарстан от 27 декабря </w:t>
            </w:r>
            <w:r w:rsidR="00973030" w:rsidRPr="00967674">
              <w:rPr>
                <w:rFonts w:ascii="Arial" w:hAnsi="Arial" w:cs="Arial"/>
                <w:sz w:val="24"/>
                <w:szCs w:val="24"/>
              </w:rPr>
              <w:t>2007</w:t>
            </w:r>
            <w:r w:rsidR="00FE3F86" w:rsidRPr="009676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7674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9D04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7674">
              <w:rPr>
                <w:rFonts w:ascii="Arial" w:hAnsi="Arial" w:cs="Arial"/>
                <w:sz w:val="24"/>
                <w:szCs w:val="24"/>
              </w:rPr>
              <w:t>№</w:t>
            </w:r>
            <w:r w:rsidR="00FE3F86" w:rsidRPr="009676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7674">
              <w:rPr>
                <w:rFonts w:ascii="Arial" w:hAnsi="Arial" w:cs="Arial"/>
                <w:sz w:val="24"/>
                <w:szCs w:val="24"/>
              </w:rPr>
              <w:t>66-ЗРТ «О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и надзора в области долевого строительства многоквартирных домов и (или) иных объектов недвижимости, а также за деятельностью жилищно-строительных кооперативов, связанной со строительством многоквартирных домов»;</w:t>
            </w:r>
            <w:proofErr w:type="gramEnd"/>
          </w:p>
          <w:p w:rsidR="00341F68" w:rsidRPr="00967674" w:rsidRDefault="002A3DD8" w:rsidP="00744F5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67674">
              <w:rPr>
                <w:rFonts w:ascii="Arial" w:hAnsi="Arial" w:cs="Arial"/>
                <w:sz w:val="24"/>
                <w:szCs w:val="24"/>
              </w:rPr>
              <w:t>п</w:t>
            </w:r>
            <w:r w:rsidR="00341F68" w:rsidRPr="00967674">
              <w:rPr>
                <w:rFonts w:ascii="Arial" w:hAnsi="Arial" w:cs="Arial"/>
                <w:sz w:val="24"/>
                <w:szCs w:val="24"/>
              </w:rPr>
              <w:t>остановление Кабинета Министров Республики Татарстан от 11 октября 2013 г. №</w:t>
            </w:r>
            <w:r w:rsidR="00FE3F86" w:rsidRPr="009676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1F68" w:rsidRPr="00967674">
              <w:rPr>
                <w:rFonts w:ascii="Arial" w:hAnsi="Arial" w:cs="Arial"/>
                <w:sz w:val="24"/>
                <w:szCs w:val="24"/>
              </w:rPr>
              <w:t xml:space="preserve">750 </w:t>
            </w:r>
            <w:r w:rsidR="00E2379D">
              <w:rPr>
                <w:rFonts w:ascii="Arial" w:hAnsi="Arial" w:cs="Arial"/>
                <w:sz w:val="24"/>
                <w:szCs w:val="24"/>
              </w:rPr>
              <w:t>«</w:t>
            </w:r>
            <w:r w:rsidR="00E2379D" w:rsidRPr="00E2379D">
              <w:rPr>
                <w:rFonts w:ascii="Arial" w:hAnsi="Arial" w:cs="Arial"/>
                <w:sz w:val="24"/>
                <w:szCs w:val="24"/>
              </w:rPr>
              <w:t>О перечнях сведений, информации и (или) документов, необходимых для осуществления органами местного самоуправления государственных полномочий Республики Татарстан по осуществлению государственного контроля  (надзора) в области долевого строительства многоквартирных домов и (или) иных объектов недвижимости, а также за деятельностью жилищно-строительного кооператива, связанной с привлечением денежных средств граждан для строительства жилищно-строительным кооперативом</w:t>
            </w:r>
            <w:proofErr w:type="gramEnd"/>
            <w:r w:rsidR="00E2379D" w:rsidRPr="00E2379D">
              <w:rPr>
                <w:rFonts w:ascii="Arial" w:hAnsi="Arial" w:cs="Arial"/>
                <w:sz w:val="24"/>
                <w:szCs w:val="24"/>
              </w:rPr>
              <w:t xml:space="preserve"> многоквартирного дома, получаемых от лиц, привлекающих денежные средства граждан для строительства, от жилищно-строительного кооператива и иных лиц, с которыми такой кооператив заключил договоры, связанные со строительством многоквартирного дома</w:t>
            </w:r>
            <w:r w:rsidR="00744F5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615CD" w:rsidRPr="00967674" w:rsidTr="0096322D"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9615CD" w:rsidRPr="00967674" w:rsidRDefault="009615CD" w:rsidP="009615CD">
            <w:pPr>
              <w:rPr>
                <w:rFonts w:ascii="Arial" w:hAnsi="Arial" w:cs="Arial"/>
                <w:sz w:val="24"/>
                <w:szCs w:val="24"/>
              </w:rPr>
            </w:pPr>
            <w:r w:rsidRPr="00967674">
              <w:rPr>
                <w:rFonts w:ascii="Arial" w:hAnsi="Arial" w:cs="Arial"/>
                <w:sz w:val="24"/>
                <w:szCs w:val="24"/>
              </w:rPr>
              <w:lastRenderedPageBreak/>
              <w:t>Разработчик программы</w:t>
            </w:r>
          </w:p>
        </w:tc>
        <w:tc>
          <w:tcPr>
            <w:tcW w:w="6755" w:type="dxa"/>
            <w:tcBorders>
              <w:bottom w:val="single" w:sz="4" w:space="0" w:color="auto"/>
            </w:tcBorders>
          </w:tcPr>
          <w:p w:rsidR="009615CD" w:rsidRPr="00967674" w:rsidRDefault="009615CD" w:rsidP="005F0C5C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674">
              <w:rPr>
                <w:rFonts w:ascii="Arial" w:hAnsi="Arial" w:cs="Arial"/>
                <w:sz w:val="24"/>
                <w:szCs w:val="24"/>
              </w:rPr>
              <w:t>Исполнительный комитет Альметьевского муниципального района</w:t>
            </w:r>
            <w:r w:rsidR="00F650B9" w:rsidRPr="00967674">
              <w:rPr>
                <w:rFonts w:ascii="Arial" w:hAnsi="Arial" w:cs="Arial"/>
                <w:sz w:val="24"/>
                <w:szCs w:val="24"/>
              </w:rPr>
              <w:t xml:space="preserve"> Республики Татарстан (далее – исполнительный комитет)</w:t>
            </w:r>
          </w:p>
        </w:tc>
      </w:tr>
      <w:tr w:rsidR="00744F56" w:rsidRPr="00967674" w:rsidTr="0096322D"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744F56" w:rsidRPr="00967674" w:rsidRDefault="00744F56" w:rsidP="009615CD">
            <w:pPr>
              <w:rPr>
                <w:rFonts w:ascii="Arial" w:hAnsi="Arial" w:cs="Arial"/>
                <w:sz w:val="24"/>
                <w:szCs w:val="24"/>
              </w:rPr>
            </w:pPr>
            <w:r w:rsidRPr="00744F56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6755" w:type="dxa"/>
            <w:tcBorders>
              <w:bottom w:val="single" w:sz="4" w:space="0" w:color="auto"/>
            </w:tcBorders>
          </w:tcPr>
          <w:p w:rsidR="00744F56" w:rsidRPr="00744F56" w:rsidRDefault="00744F56" w:rsidP="00744F5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F56">
              <w:rPr>
                <w:rFonts w:ascii="Arial" w:hAnsi="Arial" w:cs="Arial"/>
                <w:sz w:val="24"/>
                <w:szCs w:val="24"/>
              </w:rPr>
              <w:t>- предупреждение нарушений обязательных требований (снижение числа нарушений обязательных требований) в области долевого строительства;</w:t>
            </w:r>
          </w:p>
          <w:p w:rsidR="00744F56" w:rsidRDefault="00744F56" w:rsidP="00744F5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F56">
              <w:rPr>
                <w:rFonts w:ascii="Arial" w:hAnsi="Arial" w:cs="Arial"/>
                <w:sz w:val="24"/>
                <w:szCs w:val="24"/>
              </w:rPr>
              <w:t xml:space="preserve">- предотвращение риска причинения вреда и снижение  уровня   ущерба   охраняемым   законом ценностям   вследствие   нарушений   обязательных требований. </w:t>
            </w:r>
            <w:proofErr w:type="gramStart"/>
            <w:r w:rsidRPr="00744F56">
              <w:rPr>
                <w:rFonts w:ascii="Arial" w:hAnsi="Arial" w:cs="Arial"/>
                <w:sz w:val="24"/>
                <w:szCs w:val="24"/>
              </w:rPr>
              <w:t>В соответствии с п.1 ст.1 Федерального закона № 214-ФЗ к таким ценностям относятся отношения, связанные с привлечением денежных средств граждан и юридических лиц для долевого строительства многоквартирных домов и (или) иных объектов недвижимости, для возмещения затрат на такое строительство и возникновением у участников долевого строительства права собственности на объекты долевого строительства и права общей долевой собственности на общее имущество</w:t>
            </w:r>
            <w:proofErr w:type="gramEnd"/>
            <w:r w:rsidRPr="00744F56">
              <w:rPr>
                <w:rFonts w:ascii="Arial" w:hAnsi="Arial" w:cs="Arial"/>
                <w:sz w:val="24"/>
                <w:szCs w:val="24"/>
              </w:rPr>
              <w:t xml:space="preserve"> в многоквартирном доме и (или) ином объекте недвижимости;</w:t>
            </w:r>
          </w:p>
          <w:p w:rsidR="00744F56" w:rsidRPr="00967674" w:rsidRDefault="00744F56" w:rsidP="00744F5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F56">
              <w:rPr>
                <w:rFonts w:ascii="Arial" w:hAnsi="Arial" w:cs="Arial"/>
                <w:sz w:val="24"/>
                <w:szCs w:val="24"/>
              </w:rPr>
              <w:t>- устранение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 в сфере долевого строительства;</w:t>
            </w:r>
          </w:p>
        </w:tc>
      </w:tr>
      <w:tr w:rsidR="006C5E23" w:rsidRPr="00967674" w:rsidTr="001907E1">
        <w:trPr>
          <w:trHeight w:val="556"/>
        </w:trPr>
        <w:tc>
          <w:tcPr>
            <w:tcW w:w="2317" w:type="dxa"/>
            <w:tcBorders>
              <w:top w:val="single" w:sz="4" w:space="0" w:color="auto"/>
            </w:tcBorders>
          </w:tcPr>
          <w:p w:rsidR="006C5E23" w:rsidRPr="00967674" w:rsidRDefault="006C5E23" w:rsidP="009615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5" w:type="dxa"/>
          </w:tcPr>
          <w:p w:rsidR="006C5E23" w:rsidRPr="00967674" w:rsidRDefault="006C5E23" w:rsidP="009E06EC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674">
              <w:rPr>
                <w:rFonts w:ascii="Arial" w:hAnsi="Arial" w:cs="Arial"/>
                <w:sz w:val="24"/>
                <w:szCs w:val="24"/>
              </w:rPr>
              <w:t>- увеличение доли законопослушных подконтрольных субъектов</w:t>
            </w:r>
          </w:p>
        </w:tc>
      </w:tr>
      <w:tr w:rsidR="00967674" w:rsidRPr="00967674" w:rsidTr="0096322D">
        <w:trPr>
          <w:trHeight w:val="10064"/>
        </w:trPr>
        <w:tc>
          <w:tcPr>
            <w:tcW w:w="2317" w:type="dxa"/>
            <w:tcBorders>
              <w:top w:val="single" w:sz="4" w:space="0" w:color="auto"/>
            </w:tcBorders>
          </w:tcPr>
          <w:p w:rsidR="00967674" w:rsidRPr="00967674" w:rsidRDefault="00967674" w:rsidP="009615CD">
            <w:pPr>
              <w:rPr>
                <w:rFonts w:ascii="Arial" w:hAnsi="Arial" w:cs="Arial"/>
                <w:sz w:val="24"/>
                <w:szCs w:val="24"/>
              </w:rPr>
            </w:pPr>
            <w:r w:rsidRPr="00967674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755" w:type="dxa"/>
          </w:tcPr>
          <w:p w:rsidR="00967674" w:rsidRPr="00967674" w:rsidRDefault="00967674" w:rsidP="009B7EF4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674">
              <w:rPr>
                <w:rFonts w:ascii="Arial" w:hAnsi="Arial" w:cs="Arial"/>
                <w:sz w:val="24"/>
                <w:szCs w:val="24"/>
              </w:rPr>
              <w:t>- выявление факторов риска причинения вреда охраняемым законом ценностям, причин и условий, способствующих нарушению обязательных требований, определение способов устранения или снижения рисков и их реализация в сфере долевого строительства;</w:t>
            </w:r>
          </w:p>
          <w:p w:rsidR="00967674" w:rsidRPr="00967674" w:rsidRDefault="00967674" w:rsidP="009B7EF4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674">
              <w:rPr>
                <w:rFonts w:ascii="Arial" w:hAnsi="Arial" w:cs="Arial"/>
                <w:sz w:val="24"/>
                <w:szCs w:val="24"/>
              </w:rPr>
              <w:t>-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967674" w:rsidRPr="00967674" w:rsidRDefault="00967674" w:rsidP="009B7EF4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674">
              <w:rPr>
                <w:rFonts w:ascii="Arial" w:hAnsi="Arial" w:cs="Arial"/>
                <w:sz w:val="24"/>
                <w:szCs w:val="24"/>
              </w:rPr>
              <w:t>- определение перечня видов и сбор статистических данных, необходимых для организации профилактической работы;</w:t>
            </w:r>
          </w:p>
          <w:p w:rsidR="00967674" w:rsidRPr="00967674" w:rsidRDefault="00967674" w:rsidP="009B7EF4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674">
              <w:rPr>
                <w:rFonts w:ascii="Arial" w:hAnsi="Arial" w:cs="Arial"/>
                <w:sz w:val="24"/>
                <w:szCs w:val="24"/>
              </w:rPr>
              <w:t>- повышение квалификации кадрового состава исполнительного комитета;</w:t>
            </w:r>
          </w:p>
          <w:p w:rsidR="00967674" w:rsidRPr="00967674" w:rsidRDefault="00967674" w:rsidP="009B7EF4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674">
              <w:rPr>
                <w:rFonts w:ascii="Arial" w:hAnsi="Arial" w:cs="Arial"/>
                <w:sz w:val="24"/>
                <w:szCs w:val="24"/>
              </w:rPr>
              <w:t>- создание сис</w:t>
            </w:r>
            <w:r w:rsidR="00EF3A45">
              <w:rPr>
                <w:rFonts w:ascii="Arial" w:hAnsi="Arial" w:cs="Arial"/>
                <w:sz w:val="24"/>
                <w:szCs w:val="24"/>
              </w:rPr>
              <w:t>темы консультирования под</w:t>
            </w:r>
            <w:r w:rsidRPr="00967674">
              <w:rPr>
                <w:rFonts w:ascii="Arial" w:hAnsi="Arial" w:cs="Arial"/>
                <w:sz w:val="24"/>
                <w:szCs w:val="24"/>
              </w:rPr>
              <w:t>контрольных субъектов, в том числе с использованием современных информационно-телекоммуникационных технологий;</w:t>
            </w:r>
          </w:p>
          <w:p w:rsidR="00967674" w:rsidRPr="00967674" w:rsidRDefault="00967674" w:rsidP="009B7EF4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674">
              <w:rPr>
                <w:rFonts w:ascii="Arial" w:hAnsi="Arial" w:cs="Arial"/>
                <w:sz w:val="24"/>
                <w:szCs w:val="24"/>
              </w:rPr>
      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и присвоенного им уровня риска (классов опасности), проведение профилактических мероприятий с учетом данных факторов;</w:t>
            </w:r>
          </w:p>
          <w:p w:rsidR="00967674" w:rsidRPr="00967674" w:rsidRDefault="00967674" w:rsidP="009B7EF4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674">
              <w:rPr>
                <w:rFonts w:ascii="Arial" w:hAnsi="Arial" w:cs="Arial"/>
                <w:sz w:val="24"/>
                <w:szCs w:val="24"/>
              </w:rPr>
              <w:t>- определение перечня видов и сбор статистических данных, необходимых для организации профилактической работы;</w:t>
            </w:r>
          </w:p>
          <w:p w:rsidR="00967674" w:rsidRPr="00967674" w:rsidRDefault="00967674" w:rsidP="009B7EF4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674">
              <w:rPr>
                <w:rFonts w:ascii="Arial" w:hAnsi="Arial" w:cs="Arial"/>
                <w:sz w:val="24"/>
                <w:szCs w:val="24"/>
              </w:rPr>
              <w:t>- создание электронных сервисов,   обеспечивающих взаимодействие контрольно-надзорных органов с подконтрольными субъектами, в том числе проведение профилактических мероприятий, предоставление необходимой информации подконтрольным субъектам и т.д.;</w:t>
            </w:r>
          </w:p>
          <w:p w:rsidR="00967674" w:rsidRPr="00967674" w:rsidRDefault="00967674" w:rsidP="009B7EF4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674">
              <w:rPr>
                <w:rFonts w:ascii="Arial" w:hAnsi="Arial" w:cs="Arial"/>
                <w:sz w:val="24"/>
                <w:szCs w:val="24"/>
              </w:rPr>
              <w:t>- другие задачи в зависимости от выявленных проблем профилактической деятельности на определенном этапе реализации программы</w:t>
            </w:r>
          </w:p>
        </w:tc>
      </w:tr>
      <w:tr w:rsidR="009615CD" w:rsidRPr="00967674" w:rsidTr="0096322D">
        <w:tc>
          <w:tcPr>
            <w:tcW w:w="2317" w:type="dxa"/>
          </w:tcPr>
          <w:p w:rsidR="009615CD" w:rsidRPr="00967674" w:rsidRDefault="009615CD" w:rsidP="009615CD">
            <w:pPr>
              <w:rPr>
                <w:rFonts w:ascii="Arial" w:hAnsi="Arial" w:cs="Arial"/>
                <w:sz w:val="24"/>
                <w:szCs w:val="24"/>
              </w:rPr>
            </w:pPr>
            <w:r w:rsidRPr="00967674"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755" w:type="dxa"/>
          </w:tcPr>
          <w:p w:rsidR="00D83885" w:rsidRPr="00967674" w:rsidRDefault="00D83885" w:rsidP="00A120D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674">
              <w:rPr>
                <w:rFonts w:ascii="Arial" w:hAnsi="Arial" w:cs="Arial"/>
                <w:sz w:val="24"/>
                <w:szCs w:val="24"/>
              </w:rPr>
              <w:t xml:space="preserve">Программа рассчитана на три года и будет реализована в </w:t>
            </w:r>
            <w:r w:rsidR="00333F9F">
              <w:rPr>
                <w:rFonts w:ascii="Arial" w:hAnsi="Arial" w:cs="Arial"/>
                <w:sz w:val="24"/>
                <w:szCs w:val="24"/>
              </w:rPr>
              <w:t>период 2022 – 2024</w:t>
            </w:r>
            <w:r w:rsidRPr="00967674">
              <w:rPr>
                <w:rFonts w:ascii="Arial" w:hAnsi="Arial" w:cs="Arial"/>
                <w:sz w:val="24"/>
                <w:szCs w:val="24"/>
              </w:rPr>
              <w:t xml:space="preserve"> годов.</w:t>
            </w:r>
          </w:p>
          <w:p w:rsidR="00D83885" w:rsidRPr="00967674" w:rsidRDefault="00D83885" w:rsidP="00A120D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674">
              <w:rPr>
                <w:rFonts w:ascii="Arial" w:hAnsi="Arial" w:cs="Arial"/>
                <w:sz w:val="24"/>
                <w:szCs w:val="24"/>
              </w:rPr>
              <w:t>Этапы реализации программы.</w:t>
            </w:r>
          </w:p>
          <w:p w:rsidR="00D83885" w:rsidRPr="00967674" w:rsidRDefault="00D83885" w:rsidP="00A120D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674">
              <w:rPr>
                <w:rFonts w:ascii="Arial" w:hAnsi="Arial" w:cs="Arial"/>
                <w:sz w:val="24"/>
                <w:szCs w:val="24"/>
              </w:rPr>
              <w:t>I. Подготовитель</w:t>
            </w:r>
            <w:r w:rsidR="00333F9F">
              <w:rPr>
                <w:rFonts w:ascii="Arial" w:hAnsi="Arial" w:cs="Arial"/>
                <w:sz w:val="24"/>
                <w:szCs w:val="24"/>
              </w:rPr>
              <w:t xml:space="preserve">ный этап (январь – сентябрь </w:t>
            </w:r>
            <w:r w:rsidR="0093551D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333F9F">
              <w:rPr>
                <w:rFonts w:ascii="Arial" w:hAnsi="Arial" w:cs="Arial"/>
                <w:sz w:val="24"/>
                <w:szCs w:val="24"/>
              </w:rPr>
              <w:t>2022</w:t>
            </w:r>
            <w:r w:rsidRPr="00967674">
              <w:rPr>
                <w:rFonts w:ascii="Arial" w:hAnsi="Arial" w:cs="Arial"/>
                <w:sz w:val="24"/>
                <w:szCs w:val="24"/>
              </w:rPr>
              <w:t xml:space="preserve"> года):</w:t>
            </w:r>
          </w:p>
          <w:p w:rsidR="00D83885" w:rsidRPr="00967674" w:rsidRDefault="00D83885" w:rsidP="00A120D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674">
              <w:rPr>
                <w:rFonts w:ascii="Arial" w:hAnsi="Arial" w:cs="Arial"/>
                <w:sz w:val="24"/>
                <w:szCs w:val="24"/>
              </w:rPr>
              <w:t>- анализ состояния нормативных и правовых актов.</w:t>
            </w:r>
          </w:p>
          <w:p w:rsidR="00D83885" w:rsidRPr="00967674" w:rsidRDefault="00D83885" w:rsidP="00A120D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674">
              <w:rPr>
                <w:rFonts w:ascii="Arial" w:hAnsi="Arial" w:cs="Arial"/>
                <w:sz w:val="24"/>
                <w:szCs w:val="24"/>
              </w:rPr>
              <w:t>- подготовка предложений о необходимости внесения изменений в нормативные и правовые акты Альметьевского муниципального района.</w:t>
            </w:r>
          </w:p>
          <w:p w:rsidR="00D83885" w:rsidRPr="00967674" w:rsidRDefault="00D83885" w:rsidP="00A120D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674">
              <w:rPr>
                <w:rFonts w:ascii="Arial" w:hAnsi="Arial" w:cs="Arial"/>
                <w:sz w:val="24"/>
                <w:szCs w:val="24"/>
              </w:rPr>
              <w:t xml:space="preserve">II. </w:t>
            </w:r>
            <w:r w:rsidR="00333F9F">
              <w:rPr>
                <w:rFonts w:ascii="Arial" w:hAnsi="Arial" w:cs="Arial"/>
                <w:sz w:val="24"/>
                <w:szCs w:val="24"/>
              </w:rPr>
              <w:t>Практический этап (октябрь 2022 года – июнь 2023</w:t>
            </w:r>
            <w:r w:rsidRPr="00967674">
              <w:rPr>
                <w:rFonts w:ascii="Arial" w:hAnsi="Arial" w:cs="Arial"/>
                <w:sz w:val="24"/>
                <w:szCs w:val="24"/>
              </w:rPr>
              <w:t xml:space="preserve"> года):</w:t>
            </w:r>
          </w:p>
          <w:p w:rsidR="00D83885" w:rsidRPr="00967674" w:rsidRDefault="00D83885" w:rsidP="00A120D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674">
              <w:rPr>
                <w:rFonts w:ascii="Arial" w:hAnsi="Arial" w:cs="Arial"/>
                <w:sz w:val="24"/>
                <w:szCs w:val="24"/>
              </w:rPr>
              <w:t>- реализация программы.</w:t>
            </w:r>
          </w:p>
          <w:p w:rsidR="00D83885" w:rsidRPr="00967674" w:rsidRDefault="00D83885" w:rsidP="00A120D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674">
              <w:rPr>
                <w:rFonts w:ascii="Arial" w:hAnsi="Arial" w:cs="Arial"/>
                <w:sz w:val="24"/>
                <w:szCs w:val="24"/>
              </w:rPr>
              <w:t>- отслеживание результатов.</w:t>
            </w:r>
          </w:p>
          <w:p w:rsidR="00D83885" w:rsidRPr="00967674" w:rsidRDefault="00D83885" w:rsidP="00A120D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674">
              <w:rPr>
                <w:rFonts w:ascii="Arial" w:hAnsi="Arial" w:cs="Arial"/>
                <w:sz w:val="24"/>
                <w:szCs w:val="24"/>
              </w:rPr>
              <w:t>III. Обобщающий этап (</w:t>
            </w:r>
            <w:r w:rsidR="00333F9F">
              <w:rPr>
                <w:rFonts w:ascii="Arial" w:hAnsi="Arial" w:cs="Arial"/>
                <w:sz w:val="24"/>
                <w:szCs w:val="24"/>
              </w:rPr>
              <w:t>июнь – сентябрь 2023</w:t>
            </w:r>
            <w:r w:rsidRPr="00967674">
              <w:rPr>
                <w:rFonts w:ascii="Arial" w:hAnsi="Arial" w:cs="Arial"/>
                <w:sz w:val="24"/>
                <w:szCs w:val="24"/>
              </w:rPr>
              <w:t xml:space="preserve"> года):</w:t>
            </w:r>
          </w:p>
          <w:p w:rsidR="00D83885" w:rsidRPr="00967674" w:rsidRDefault="00D83885" w:rsidP="00A120D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674">
              <w:rPr>
                <w:rFonts w:ascii="Arial" w:hAnsi="Arial" w:cs="Arial"/>
                <w:sz w:val="24"/>
                <w:szCs w:val="24"/>
              </w:rPr>
              <w:lastRenderedPageBreak/>
              <w:t>- анализ и обобщение результатов.</w:t>
            </w:r>
          </w:p>
          <w:p w:rsidR="00D83885" w:rsidRPr="00967674" w:rsidRDefault="00D83885" w:rsidP="00A120D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674">
              <w:rPr>
                <w:rFonts w:ascii="Arial" w:hAnsi="Arial" w:cs="Arial"/>
                <w:sz w:val="24"/>
                <w:szCs w:val="24"/>
              </w:rPr>
              <w:t>- сопоставление результатов с поставленными целями.</w:t>
            </w:r>
          </w:p>
          <w:p w:rsidR="00D83885" w:rsidRPr="00967674" w:rsidRDefault="00D83885" w:rsidP="00A120D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674">
              <w:rPr>
                <w:rFonts w:ascii="Arial" w:hAnsi="Arial" w:cs="Arial"/>
                <w:sz w:val="24"/>
                <w:szCs w:val="24"/>
              </w:rPr>
              <w:t>- выработка методических рекомендаций.</w:t>
            </w:r>
          </w:p>
          <w:p w:rsidR="00D83885" w:rsidRPr="00967674" w:rsidRDefault="00D83885" w:rsidP="00A120D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674">
              <w:rPr>
                <w:rFonts w:ascii="Arial" w:hAnsi="Arial" w:cs="Arial"/>
                <w:sz w:val="24"/>
                <w:szCs w:val="24"/>
              </w:rPr>
              <w:t>- корректировка программы.</w:t>
            </w:r>
          </w:p>
          <w:p w:rsidR="00D83885" w:rsidRPr="00967674" w:rsidRDefault="00D83885" w:rsidP="00A120D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674">
              <w:rPr>
                <w:rFonts w:ascii="Arial" w:hAnsi="Arial" w:cs="Arial"/>
                <w:sz w:val="24"/>
                <w:szCs w:val="24"/>
              </w:rPr>
              <w:t>IV. Этап прим</w:t>
            </w:r>
            <w:r w:rsidR="00333F9F">
              <w:rPr>
                <w:rFonts w:ascii="Arial" w:hAnsi="Arial" w:cs="Arial"/>
                <w:sz w:val="24"/>
                <w:szCs w:val="24"/>
              </w:rPr>
              <w:t>енения результатов (октябрь 2023</w:t>
            </w:r>
            <w:r w:rsidRPr="00967674">
              <w:rPr>
                <w:rFonts w:ascii="Arial" w:hAnsi="Arial" w:cs="Arial"/>
                <w:sz w:val="24"/>
                <w:szCs w:val="24"/>
              </w:rPr>
              <w:t xml:space="preserve"> года – октябрь </w:t>
            </w:r>
            <w:r w:rsidR="00333F9F">
              <w:rPr>
                <w:rFonts w:ascii="Arial" w:hAnsi="Arial" w:cs="Arial"/>
                <w:sz w:val="24"/>
                <w:szCs w:val="24"/>
              </w:rPr>
              <w:t>2024</w:t>
            </w:r>
            <w:r w:rsidRPr="00967674">
              <w:rPr>
                <w:rFonts w:ascii="Arial" w:hAnsi="Arial" w:cs="Arial"/>
                <w:sz w:val="24"/>
                <w:szCs w:val="24"/>
              </w:rPr>
              <w:t xml:space="preserve"> года)</w:t>
            </w:r>
            <w:r w:rsidR="00FF63F0" w:rsidRPr="0096767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615CD" w:rsidRPr="00967674" w:rsidRDefault="00D83885" w:rsidP="00A120D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674">
              <w:rPr>
                <w:rFonts w:ascii="Arial" w:hAnsi="Arial" w:cs="Arial"/>
                <w:sz w:val="24"/>
                <w:szCs w:val="24"/>
              </w:rPr>
              <w:t>- применение готовой программы</w:t>
            </w:r>
            <w:r w:rsidR="001A790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615CD" w:rsidRPr="00967674" w:rsidTr="0096322D">
        <w:tc>
          <w:tcPr>
            <w:tcW w:w="2317" w:type="dxa"/>
            <w:tcBorders>
              <w:bottom w:val="single" w:sz="4" w:space="0" w:color="auto"/>
            </w:tcBorders>
          </w:tcPr>
          <w:p w:rsidR="009615CD" w:rsidRPr="00967674" w:rsidRDefault="009615CD" w:rsidP="009615CD">
            <w:pPr>
              <w:rPr>
                <w:rFonts w:ascii="Arial" w:hAnsi="Arial" w:cs="Arial"/>
                <w:sz w:val="24"/>
                <w:szCs w:val="24"/>
              </w:rPr>
            </w:pPr>
            <w:r w:rsidRPr="00967674">
              <w:rPr>
                <w:rFonts w:ascii="Arial" w:hAnsi="Arial" w:cs="Arial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</w:tcPr>
          <w:p w:rsidR="009615CD" w:rsidRPr="00967674" w:rsidRDefault="00D83885" w:rsidP="005F0C5C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674">
              <w:rPr>
                <w:rFonts w:ascii="Arial" w:hAnsi="Arial" w:cs="Arial"/>
                <w:sz w:val="24"/>
                <w:szCs w:val="24"/>
              </w:rPr>
              <w:t>Бюджет Республики Татарстан</w:t>
            </w:r>
            <w:r w:rsidR="00604890" w:rsidRPr="00967674">
              <w:rPr>
                <w:rFonts w:ascii="Arial" w:hAnsi="Arial" w:cs="Arial"/>
                <w:sz w:val="24"/>
                <w:szCs w:val="24"/>
              </w:rPr>
              <w:t>, иные законные источники (при наличии)</w:t>
            </w:r>
          </w:p>
        </w:tc>
      </w:tr>
      <w:tr w:rsidR="009615CD" w:rsidRPr="00967674" w:rsidTr="0096322D">
        <w:tc>
          <w:tcPr>
            <w:tcW w:w="2317" w:type="dxa"/>
            <w:tcBorders>
              <w:bottom w:val="single" w:sz="4" w:space="0" w:color="auto"/>
            </w:tcBorders>
          </w:tcPr>
          <w:p w:rsidR="009615CD" w:rsidRPr="00967674" w:rsidRDefault="009615CD" w:rsidP="009615CD">
            <w:pPr>
              <w:rPr>
                <w:rFonts w:ascii="Arial" w:hAnsi="Arial" w:cs="Arial"/>
                <w:sz w:val="24"/>
                <w:szCs w:val="24"/>
              </w:rPr>
            </w:pPr>
            <w:r w:rsidRPr="00967674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755" w:type="dxa"/>
            <w:tcBorders>
              <w:bottom w:val="single" w:sz="4" w:space="0" w:color="auto"/>
            </w:tcBorders>
          </w:tcPr>
          <w:p w:rsidR="00D83885" w:rsidRPr="00967674" w:rsidRDefault="00D83885" w:rsidP="00A120D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674">
              <w:rPr>
                <w:rFonts w:ascii="Arial" w:hAnsi="Arial" w:cs="Arial"/>
                <w:sz w:val="24"/>
                <w:szCs w:val="24"/>
              </w:rPr>
              <w:t xml:space="preserve">- снижение количества нарушений юридическими лицами, осуществляющими долевое строительство, обязательных </w:t>
            </w:r>
            <w:r w:rsidR="00832B3C" w:rsidRPr="00967674">
              <w:rPr>
                <w:rFonts w:ascii="Arial" w:hAnsi="Arial" w:cs="Arial"/>
                <w:sz w:val="24"/>
                <w:szCs w:val="24"/>
              </w:rPr>
              <w:t xml:space="preserve">требований при строительстве </w:t>
            </w:r>
            <w:r w:rsidRPr="00967674">
              <w:rPr>
                <w:rFonts w:ascii="Arial" w:hAnsi="Arial" w:cs="Arial"/>
                <w:sz w:val="24"/>
                <w:szCs w:val="24"/>
              </w:rPr>
              <w:t>(реконструкции) объектов капитального строительства;</w:t>
            </w:r>
          </w:p>
          <w:p w:rsidR="00D83885" w:rsidRPr="00967674" w:rsidRDefault="00D83885" w:rsidP="00A120D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674">
              <w:rPr>
                <w:rFonts w:ascii="Arial" w:hAnsi="Arial" w:cs="Arial"/>
                <w:sz w:val="24"/>
                <w:szCs w:val="24"/>
              </w:rPr>
              <w:t>- повышение правовой грамотности граждан;</w:t>
            </w:r>
          </w:p>
          <w:p w:rsidR="00D83885" w:rsidRPr="00967674" w:rsidRDefault="00D83885" w:rsidP="00A120D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674">
              <w:rPr>
                <w:rFonts w:ascii="Arial" w:hAnsi="Arial" w:cs="Arial"/>
                <w:sz w:val="24"/>
                <w:szCs w:val="24"/>
              </w:rPr>
              <w:t>-</w:t>
            </w:r>
            <w:r w:rsidR="00477C01" w:rsidRPr="009676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7674">
              <w:rPr>
                <w:rFonts w:ascii="Arial" w:hAnsi="Arial" w:cs="Arial"/>
                <w:sz w:val="24"/>
                <w:szCs w:val="24"/>
              </w:rPr>
              <w:t>увеличение доли</w:t>
            </w:r>
            <w:r w:rsidR="00832B3C" w:rsidRPr="00967674">
              <w:rPr>
                <w:rFonts w:ascii="Arial" w:hAnsi="Arial" w:cs="Arial"/>
                <w:sz w:val="24"/>
                <w:szCs w:val="24"/>
              </w:rPr>
              <w:t xml:space="preserve"> законопослушных подконтрольных </w:t>
            </w:r>
            <w:r w:rsidRPr="00967674">
              <w:rPr>
                <w:rFonts w:ascii="Arial" w:hAnsi="Arial" w:cs="Arial"/>
                <w:sz w:val="24"/>
                <w:szCs w:val="24"/>
              </w:rPr>
              <w:t>субъектов;</w:t>
            </w:r>
          </w:p>
          <w:p w:rsidR="009615CD" w:rsidRPr="00967674" w:rsidRDefault="00D83885" w:rsidP="00A120D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674">
              <w:rPr>
                <w:rFonts w:ascii="Arial" w:hAnsi="Arial" w:cs="Arial"/>
                <w:sz w:val="24"/>
                <w:szCs w:val="24"/>
              </w:rPr>
              <w:t>- повышение «прозрачности»</w:t>
            </w:r>
            <w:r w:rsidR="005852FD" w:rsidRPr="00967674">
              <w:rPr>
                <w:rFonts w:ascii="Arial" w:hAnsi="Arial" w:cs="Arial"/>
                <w:sz w:val="24"/>
                <w:szCs w:val="24"/>
              </w:rPr>
              <w:t xml:space="preserve"> деятельности и</w:t>
            </w:r>
            <w:r w:rsidRPr="00967674">
              <w:rPr>
                <w:rFonts w:ascii="Arial" w:hAnsi="Arial" w:cs="Arial"/>
                <w:sz w:val="24"/>
                <w:szCs w:val="24"/>
              </w:rPr>
              <w:t>сполнительного комитета</w:t>
            </w:r>
          </w:p>
        </w:tc>
      </w:tr>
      <w:tr w:rsidR="00341F68" w:rsidRPr="00967674" w:rsidTr="0096322D">
        <w:trPr>
          <w:trHeight w:val="2495"/>
        </w:trPr>
        <w:tc>
          <w:tcPr>
            <w:tcW w:w="2317" w:type="dxa"/>
          </w:tcPr>
          <w:p w:rsidR="00341F68" w:rsidRPr="00967674" w:rsidRDefault="00341F68" w:rsidP="009615CD">
            <w:pPr>
              <w:rPr>
                <w:rFonts w:ascii="Arial" w:hAnsi="Arial" w:cs="Arial"/>
                <w:sz w:val="24"/>
                <w:szCs w:val="24"/>
              </w:rPr>
            </w:pPr>
            <w:r w:rsidRPr="00967674">
              <w:rPr>
                <w:rFonts w:ascii="Arial" w:hAnsi="Arial" w:cs="Arial"/>
                <w:sz w:val="24"/>
                <w:szCs w:val="24"/>
              </w:rPr>
              <w:t>Структура программы</w:t>
            </w:r>
          </w:p>
        </w:tc>
        <w:tc>
          <w:tcPr>
            <w:tcW w:w="6755" w:type="dxa"/>
          </w:tcPr>
          <w:p w:rsidR="00341F68" w:rsidRPr="00967674" w:rsidRDefault="00341F68" w:rsidP="005F0C5C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674">
              <w:rPr>
                <w:rFonts w:ascii="Arial" w:hAnsi="Arial" w:cs="Arial"/>
                <w:sz w:val="24"/>
                <w:szCs w:val="24"/>
              </w:rPr>
              <w:t>В рамках функции осуществления государственного контроля (надзора) в области долевого строительства многоквартирных домов и (или) иных</w:t>
            </w:r>
            <w:r w:rsidR="007530BB" w:rsidRPr="00967674">
              <w:rPr>
                <w:rFonts w:ascii="Arial" w:hAnsi="Arial" w:cs="Arial"/>
                <w:sz w:val="24"/>
                <w:szCs w:val="24"/>
              </w:rPr>
              <w:t xml:space="preserve"> объектов недвижимости,</w:t>
            </w:r>
            <w:r w:rsidRPr="00967674">
              <w:rPr>
                <w:rFonts w:ascii="Arial" w:hAnsi="Arial" w:cs="Arial"/>
                <w:sz w:val="24"/>
                <w:szCs w:val="24"/>
              </w:rPr>
              <w:t xml:space="preserve"> а также за деятельностью   жилищно-строительных кооперативов, связанной со строительством многоквартирных домов, на  территории Аль</w:t>
            </w:r>
            <w:r w:rsidR="003859EC">
              <w:rPr>
                <w:rFonts w:ascii="Arial" w:hAnsi="Arial" w:cs="Arial"/>
                <w:sz w:val="24"/>
                <w:szCs w:val="24"/>
              </w:rPr>
              <w:t xml:space="preserve">метьевского муниципального </w:t>
            </w:r>
            <w:r w:rsidRPr="00967674">
              <w:rPr>
                <w:rFonts w:ascii="Arial" w:hAnsi="Arial" w:cs="Arial"/>
                <w:sz w:val="24"/>
                <w:szCs w:val="24"/>
              </w:rPr>
              <w:t>района самостоятельные сферы регулирования не выделены, программа не имеет подпрограмм</w:t>
            </w:r>
            <w:r w:rsidR="001A790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9E06EC" w:rsidRDefault="009E06EC" w:rsidP="0088662B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536" w:rsidRPr="00967674" w:rsidRDefault="00FE3F86" w:rsidP="00AB30E4">
      <w:pPr>
        <w:spacing w:after="0" w:line="240" w:lineRule="atLeast"/>
        <w:ind w:right="282" w:firstLine="709"/>
        <w:jc w:val="center"/>
        <w:rPr>
          <w:rFonts w:ascii="Arial" w:hAnsi="Arial" w:cs="Arial"/>
          <w:sz w:val="24"/>
          <w:szCs w:val="24"/>
        </w:rPr>
      </w:pPr>
      <w:r w:rsidRPr="00967674">
        <w:rPr>
          <w:rFonts w:ascii="Arial" w:hAnsi="Arial" w:cs="Arial"/>
          <w:sz w:val="24"/>
          <w:szCs w:val="24"/>
        </w:rPr>
        <w:t>1</w:t>
      </w:r>
      <w:r w:rsidR="00FB1536" w:rsidRPr="00967674">
        <w:rPr>
          <w:rFonts w:ascii="Arial" w:hAnsi="Arial" w:cs="Arial"/>
          <w:sz w:val="24"/>
          <w:szCs w:val="24"/>
        </w:rPr>
        <w:t>. Анализ и оценка состояния подконтрольной сферы.</w:t>
      </w:r>
    </w:p>
    <w:p w:rsidR="0088662B" w:rsidRPr="00967674" w:rsidRDefault="0088662B" w:rsidP="00AB30E4">
      <w:pPr>
        <w:spacing w:after="0" w:line="240" w:lineRule="atLeast"/>
        <w:ind w:right="282" w:firstLine="709"/>
        <w:jc w:val="center"/>
        <w:rPr>
          <w:rFonts w:ascii="Arial" w:hAnsi="Arial" w:cs="Arial"/>
          <w:b/>
          <w:sz w:val="24"/>
          <w:szCs w:val="24"/>
        </w:rPr>
      </w:pPr>
    </w:p>
    <w:p w:rsidR="00832B3C" w:rsidRDefault="00832B3C" w:rsidP="00AB30E4">
      <w:pPr>
        <w:spacing w:after="0" w:line="240" w:lineRule="atLeast"/>
        <w:ind w:right="282" w:firstLine="709"/>
        <w:jc w:val="both"/>
        <w:rPr>
          <w:rFonts w:ascii="Arial" w:hAnsi="Arial" w:cs="Arial"/>
          <w:sz w:val="24"/>
          <w:szCs w:val="24"/>
        </w:rPr>
      </w:pPr>
      <w:r w:rsidRPr="00967674">
        <w:rPr>
          <w:rFonts w:ascii="Arial" w:hAnsi="Arial" w:cs="Arial"/>
          <w:sz w:val="24"/>
          <w:szCs w:val="24"/>
        </w:rPr>
        <w:t>В рамках профилактической работы</w:t>
      </w:r>
      <w:r w:rsidR="005852FD" w:rsidRPr="00967674">
        <w:rPr>
          <w:rFonts w:ascii="Arial" w:hAnsi="Arial" w:cs="Arial"/>
          <w:sz w:val="24"/>
          <w:szCs w:val="24"/>
        </w:rPr>
        <w:t>, организованной и</w:t>
      </w:r>
      <w:r w:rsidRPr="00967674">
        <w:rPr>
          <w:rFonts w:ascii="Arial" w:hAnsi="Arial" w:cs="Arial"/>
          <w:sz w:val="24"/>
          <w:szCs w:val="24"/>
        </w:rPr>
        <w:t xml:space="preserve">сполнительным комитетом </w:t>
      </w:r>
      <w:r w:rsidR="005F6A9A" w:rsidRPr="00967674">
        <w:rPr>
          <w:rFonts w:ascii="Arial" w:hAnsi="Arial" w:cs="Arial"/>
          <w:sz w:val="24"/>
          <w:szCs w:val="24"/>
        </w:rPr>
        <w:t xml:space="preserve">района </w:t>
      </w:r>
      <w:r w:rsidR="000F7589">
        <w:rPr>
          <w:rFonts w:ascii="Arial" w:hAnsi="Arial" w:cs="Arial"/>
          <w:sz w:val="24"/>
          <w:szCs w:val="24"/>
        </w:rPr>
        <w:t>в 201</w:t>
      </w:r>
      <w:r w:rsidR="005918A4">
        <w:rPr>
          <w:rFonts w:ascii="Arial" w:hAnsi="Arial" w:cs="Arial"/>
          <w:sz w:val="24"/>
          <w:szCs w:val="24"/>
        </w:rPr>
        <w:t>8</w:t>
      </w:r>
      <w:r w:rsidR="00333F9F">
        <w:rPr>
          <w:rFonts w:ascii="Arial" w:hAnsi="Arial" w:cs="Arial"/>
          <w:sz w:val="24"/>
          <w:szCs w:val="24"/>
        </w:rPr>
        <w:t xml:space="preserve"> – 2021</w:t>
      </w:r>
      <w:r w:rsidR="00265B00">
        <w:rPr>
          <w:rFonts w:ascii="Arial" w:hAnsi="Arial" w:cs="Arial"/>
          <w:sz w:val="24"/>
          <w:szCs w:val="24"/>
        </w:rPr>
        <w:t xml:space="preserve"> гг.</w:t>
      </w:r>
      <w:r w:rsidR="00333F9F">
        <w:rPr>
          <w:rFonts w:ascii="Arial" w:hAnsi="Arial" w:cs="Arial"/>
          <w:sz w:val="24"/>
          <w:szCs w:val="24"/>
        </w:rPr>
        <w:t>, проведено более 1</w:t>
      </w:r>
      <w:r w:rsidR="005918A4">
        <w:rPr>
          <w:rFonts w:ascii="Arial" w:hAnsi="Arial" w:cs="Arial"/>
          <w:sz w:val="24"/>
          <w:szCs w:val="24"/>
        </w:rPr>
        <w:t>0</w:t>
      </w:r>
      <w:r w:rsidR="00333F9F">
        <w:rPr>
          <w:rFonts w:ascii="Arial" w:hAnsi="Arial" w:cs="Arial"/>
          <w:sz w:val="24"/>
          <w:szCs w:val="24"/>
        </w:rPr>
        <w:t>0</w:t>
      </w:r>
      <w:r w:rsidRPr="00967674">
        <w:rPr>
          <w:rFonts w:ascii="Arial" w:hAnsi="Arial" w:cs="Arial"/>
          <w:sz w:val="24"/>
          <w:szCs w:val="24"/>
        </w:rPr>
        <w:t xml:space="preserve"> консультаций и мероприятий для подконтрольных субъектов по разъяснению требований законодательства в области долевого строительства в формате личных приемов граждан и подконтрольных субъектов, писем, а также сообщений, направленных электронной по</w:t>
      </w:r>
      <w:r w:rsidR="00604890" w:rsidRPr="00967674">
        <w:rPr>
          <w:rFonts w:ascii="Arial" w:hAnsi="Arial" w:cs="Arial"/>
          <w:sz w:val="24"/>
          <w:szCs w:val="24"/>
        </w:rPr>
        <w:t>чтой, телефонных звонков</w:t>
      </w:r>
      <w:r w:rsidRPr="00967674">
        <w:rPr>
          <w:rFonts w:ascii="Arial" w:hAnsi="Arial" w:cs="Arial"/>
          <w:sz w:val="24"/>
          <w:szCs w:val="24"/>
        </w:rPr>
        <w:t xml:space="preserve"> и др.</w:t>
      </w:r>
    </w:p>
    <w:p w:rsidR="00457630" w:rsidRPr="00967674" w:rsidRDefault="00604890" w:rsidP="00457630">
      <w:pPr>
        <w:spacing w:after="0" w:line="240" w:lineRule="atLeast"/>
        <w:ind w:right="282" w:firstLine="709"/>
        <w:jc w:val="both"/>
        <w:rPr>
          <w:rFonts w:ascii="Arial" w:hAnsi="Arial" w:cs="Arial"/>
          <w:sz w:val="24"/>
          <w:szCs w:val="24"/>
        </w:rPr>
      </w:pPr>
      <w:r w:rsidRPr="00967674">
        <w:rPr>
          <w:rFonts w:ascii="Arial" w:hAnsi="Arial" w:cs="Arial"/>
          <w:sz w:val="24"/>
          <w:szCs w:val="24"/>
        </w:rPr>
        <w:t>В 2018</w:t>
      </w:r>
      <w:r w:rsidR="009B7EF4">
        <w:rPr>
          <w:rFonts w:ascii="Arial" w:hAnsi="Arial" w:cs="Arial"/>
          <w:sz w:val="24"/>
          <w:szCs w:val="24"/>
        </w:rPr>
        <w:t xml:space="preserve"> – </w:t>
      </w:r>
      <w:r w:rsidR="00333F9F">
        <w:rPr>
          <w:rFonts w:ascii="Arial" w:hAnsi="Arial" w:cs="Arial"/>
          <w:sz w:val="24"/>
          <w:szCs w:val="24"/>
        </w:rPr>
        <w:t>2021</w:t>
      </w:r>
      <w:r w:rsidR="00265B00">
        <w:rPr>
          <w:rFonts w:ascii="Arial" w:hAnsi="Arial" w:cs="Arial"/>
          <w:sz w:val="24"/>
          <w:szCs w:val="24"/>
        </w:rPr>
        <w:t xml:space="preserve"> гг.</w:t>
      </w:r>
      <w:r w:rsidRPr="00967674">
        <w:rPr>
          <w:rFonts w:ascii="Arial" w:hAnsi="Arial" w:cs="Arial"/>
          <w:sz w:val="24"/>
          <w:szCs w:val="24"/>
        </w:rPr>
        <w:t xml:space="preserve"> проверки не проводились</w:t>
      </w:r>
      <w:r w:rsidR="00FB1536" w:rsidRPr="00967674">
        <w:rPr>
          <w:rFonts w:ascii="Arial" w:hAnsi="Arial" w:cs="Arial"/>
          <w:sz w:val="24"/>
          <w:szCs w:val="24"/>
        </w:rPr>
        <w:t>.</w:t>
      </w:r>
    </w:p>
    <w:p w:rsidR="00FB1536" w:rsidRPr="00967674" w:rsidRDefault="005852FD" w:rsidP="00AB30E4">
      <w:pPr>
        <w:spacing w:after="0" w:line="240" w:lineRule="atLeast"/>
        <w:ind w:right="282" w:firstLine="709"/>
        <w:jc w:val="both"/>
        <w:rPr>
          <w:rFonts w:ascii="Arial" w:hAnsi="Arial" w:cs="Arial"/>
          <w:sz w:val="24"/>
          <w:szCs w:val="24"/>
        </w:rPr>
      </w:pPr>
      <w:r w:rsidRPr="00967674">
        <w:rPr>
          <w:rFonts w:ascii="Arial" w:hAnsi="Arial" w:cs="Arial"/>
          <w:sz w:val="24"/>
          <w:szCs w:val="24"/>
        </w:rPr>
        <w:t>На сайте Альметьев</w:t>
      </w:r>
      <w:r w:rsidR="00FB1536" w:rsidRPr="00967674">
        <w:rPr>
          <w:rFonts w:ascii="Arial" w:hAnsi="Arial" w:cs="Arial"/>
          <w:sz w:val="24"/>
          <w:szCs w:val="24"/>
        </w:rPr>
        <w:t>с</w:t>
      </w:r>
      <w:r w:rsidRPr="00967674">
        <w:rPr>
          <w:rFonts w:ascii="Arial" w:hAnsi="Arial" w:cs="Arial"/>
          <w:sz w:val="24"/>
          <w:szCs w:val="24"/>
        </w:rPr>
        <w:t xml:space="preserve">кого муниципального района </w:t>
      </w:r>
      <w:r w:rsidR="00841644" w:rsidRPr="00967674">
        <w:rPr>
          <w:rFonts w:ascii="Arial" w:hAnsi="Arial" w:cs="Arial"/>
          <w:sz w:val="24"/>
          <w:szCs w:val="24"/>
        </w:rPr>
        <w:t xml:space="preserve">в </w:t>
      </w:r>
      <w:r w:rsidRPr="00967674">
        <w:rPr>
          <w:rFonts w:ascii="Arial" w:hAnsi="Arial" w:cs="Arial"/>
          <w:sz w:val="24"/>
          <w:szCs w:val="24"/>
        </w:rPr>
        <w:t>информаци</w:t>
      </w:r>
      <w:r w:rsidR="00FE3F86" w:rsidRPr="00967674">
        <w:rPr>
          <w:rFonts w:ascii="Arial" w:hAnsi="Arial" w:cs="Arial"/>
          <w:sz w:val="24"/>
          <w:szCs w:val="24"/>
        </w:rPr>
        <w:t>онно-телекоммуникационной сети Интернет</w:t>
      </w:r>
      <w:r w:rsidR="0088662B" w:rsidRPr="00967674">
        <w:rPr>
          <w:rFonts w:ascii="Arial" w:hAnsi="Arial" w:cs="Arial"/>
          <w:sz w:val="24"/>
          <w:szCs w:val="24"/>
        </w:rPr>
        <w:t xml:space="preserve"> </w:t>
      </w:r>
      <w:r w:rsidR="00FE3F86" w:rsidRPr="00967674">
        <w:rPr>
          <w:rFonts w:ascii="Arial" w:hAnsi="Arial" w:cs="Arial"/>
          <w:sz w:val="24"/>
          <w:szCs w:val="24"/>
        </w:rPr>
        <w:t>(</w:t>
      </w:r>
      <w:r w:rsidR="00841644" w:rsidRPr="00967674">
        <w:rPr>
          <w:rFonts w:ascii="Arial" w:hAnsi="Arial" w:cs="Arial"/>
          <w:sz w:val="24"/>
          <w:szCs w:val="24"/>
        </w:rPr>
        <w:t>http://</w:t>
      </w:r>
      <w:proofErr w:type="spellStart"/>
      <w:r w:rsidR="00841644" w:rsidRPr="00967674">
        <w:rPr>
          <w:rFonts w:ascii="Arial" w:hAnsi="Arial" w:cs="Arial"/>
          <w:sz w:val="24"/>
          <w:szCs w:val="24"/>
          <w:lang w:val="en-US"/>
        </w:rPr>
        <w:t>almetyev</w:t>
      </w:r>
      <w:r w:rsidR="00112206" w:rsidRPr="00967674">
        <w:rPr>
          <w:rFonts w:ascii="Arial" w:hAnsi="Arial" w:cs="Arial"/>
          <w:sz w:val="24"/>
          <w:szCs w:val="24"/>
        </w:rPr>
        <w:t>sk.</w:t>
      </w:r>
      <w:r w:rsidR="00841644" w:rsidRPr="00967674">
        <w:rPr>
          <w:rFonts w:ascii="Arial" w:hAnsi="Arial" w:cs="Arial"/>
          <w:sz w:val="24"/>
          <w:szCs w:val="24"/>
        </w:rPr>
        <w:t>tatar</w:t>
      </w:r>
      <w:r w:rsidR="00D43E18">
        <w:rPr>
          <w:rFonts w:ascii="Arial" w:hAnsi="Arial" w:cs="Arial"/>
          <w:sz w:val="24"/>
          <w:szCs w:val="24"/>
          <w:lang w:val="en-US"/>
        </w:rPr>
        <w:t>stan</w:t>
      </w:r>
      <w:proofErr w:type="spellEnd"/>
      <w:r w:rsidR="00841644" w:rsidRPr="00967674">
        <w:rPr>
          <w:rFonts w:ascii="Arial" w:hAnsi="Arial" w:cs="Arial"/>
          <w:sz w:val="24"/>
          <w:szCs w:val="24"/>
        </w:rPr>
        <w:t>.</w:t>
      </w:r>
      <w:proofErr w:type="spellStart"/>
      <w:r w:rsidR="00841644" w:rsidRPr="00967674">
        <w:rPr>
          <w:rFonts w:ascii="Arial" w:hAnsi="Arial" w:cs="Arial"/>
          <w:sz w:val="24"/>
          <w:szCs w:val="24"/>
        </w:rPr>
        <w:t>ru</w:t>
      </w:r>
      <w:proofErr w:type="spellEnd"/>
      <w:r w:rsidR="00FE3F86" w:rsidRPr="00967674">
        <w:rPr>
          <w:rFonts w:ascii="Arial" w:hAnsi="Arial" w:cs="Arial"/>
          <w:sz w:val="24"/>
          <w:szCs w:val="24"/>
        </w:rPr>
        <w:t>)</w:t>
      </w:r>
      <w:r w:rsidR="0088662B" w:rsidRPr="00967674">
        <w:rPr>
          <w:rFonts w:ascii="Arial" w:hAnsi="Arial" w:cs="Arial"/>
          <w:sz w:val="24"/>
          <w:szCs w:val="24"/>
        </w:rPr>
        <w:t xml:space="preserve"> </w:t>
      </w:r>
      <w:r w:rsidR="00FB1536" w:rsidRPr="00967674">
        <w:rPr>
          <w:rFonts w:ascii="Arial" w:hAnsi="Arial" w:cs="Arial"/>
          <w:sz w:val="24"/>
          <w:szCs w:val="24"/>
        </w:rPr>
        <w:t>размещена инф</w:t>
      </w:r>
      <w:r w:rsidRPr="00967674">
        <w:rPr>
          <w:rFonts w:ascii="Arial" w:hAnsi="Arial" w:cs="Arial"/>
          <w:sz w:val="24"/>
          <w:szCs w:val="24"/>
        </w:rPr>
        <w:t>ормация с указанием перечня нор</w:t>
      </w:r>
      <w:r w:rsidR="00FB1536" w:rsidRPr="00967674">
        <w:rPr>
          <w:rFonts w:ascii="Arial" w:hAnsi="Arial" w:cs="Arial"/>
          <w:sz w:val="24"/>
          <w:szCs w:val="24"/>
        </w:rPr>
        <w:t xml:space="preserve">мативных правовых актов или их частей, </w:t>
      </w:r>
      <w:r w:rsidRPr="00967674">
        <w:rPr>
          <w:rFonts w:ascii="Arial" w:hAnsi="Arial" w:cs="Arial"/>
          <w:sz w:val="24"/>
          <w:szCs w:val="24"/>
        </w:rPr>
        <w:t>содержащих обязательные требова</w:t>
      </w:r>
      <w:r w:rsidR="00FB1536" w:rsidRPr="00967674">
        <w:rPr>
          <w:rFonts w:ascii="Arial" w:hAnsi="Arial" w:cs="Arial"/>
          <w:sz w:val="24"/>
          <w:szCs w:val="24"/>
        </w:rPr>
        <w:t>ния, оценка соблюдения которых является предметом надзора за соблюдением</w:t>
      </w:r>
      <w:r w:rsidRPr="00967674">
        <w:rPr>
          <w:rFonts w:ascii="Arial" w:hAnsi="Arial" w:cs="Arial"/>
          <w:sz w:val="24"/>
          <w:szCs w:val="24"/>
        </w:rPr>
        <w:t xml:space="preserve"> </w:t>
      </w:r>
      <w:r w:rsidR="00FB1536" w:rsidRPr="00967674">
        <w:rPr>
          <w:rFonts w:ascii="Arial" w:hAnsi="Arial" w:cs="Arial"/>
          <w:sz w:val="24"/>
          <w:szCs w:val="24"/>
        </w:rPr>
        <w:t>законодательства в области долевого строительства с текстами (ссылками на тексты) соответствующих нормативных правовых актов.</w:t>
      </w:r>
    </w:p>
    <w:p w:rsidR="00903F43" w:rsidRPr="00967674" w:rsidRDefault="00FB1536" w:rsidP="009D04D8">
      <w:pPr>
        <w:spacing w:after="0" w:line="240" w:lineRule="atLeast"/>
        <w:ind w:right="282" w:firstLine="709"/>
        <w:jc w:val="both"/>
        <w:rPr>
          <w:rFonts w:ascii="Arial" w:hAnsi="Arial" w:cs="Arial"/>
          <w:sz w:val="24"/>
          <w:szCs w:val="24"/>
        </w:rPr>
      </w:pPr>
      <w:r w:rsidRPr="00967674">
        <w:rPr>
          <w:rFonts w:ascii="Arial" w:hAnsi="Arial" w:cs="Arial"/>
          <w:sz w:val="24"/>
          <w:szCs w:val="24"/>
        </w:rPr>
        <w:t>Также в рамках профилактических мероприятий на сайте</w:t>
      </w:r>
      <w:r w:rsidR="00112206" w:rsidRPr="00967674">
        <w:rPr>
          <w:rFonts w:ascii="Arial" w:hAnsi="Arial" w:cs="Arial"/>
          <w:sz w:val="24"/>
          <w:szCs w:val="24"/>
        </w:rPr>
        <w:t xml:space="preserve"> </w:t>
      </w:r>
      <w:r w:rsidR="005852FD" w:rsidRPr="00967674">
        <w:rPr>
          <w:rFonts w:ascii="Arial" w:hAnsi="Arial" w:cs="Arial"/>
          <w:sz w:val="24"/>
          <w:szCs w:val="24"/>
        </w:rPr>
        <w:t>Альметьев</w:t>
      </w:r>
      <w:r w:rsidRPr="00967674">
        <w:rPr>
          <w:rFonts w:ascii="Arial" w:hAnsi="Arial" w:cs="Arial"/>
          <w:sz w:val="24"/>
          <w:szCs w:val="24"/>
        </w:rPr>
        <w:t>ского муниципального района в информационно-телекоммуникаци</w:t>
      </w:r>
      <w:r w:rsidR="00FE3F86" w:rsidRPr="00967674">
        <w:rPr>
          <w:rFonts w:ascii="Arial" w:hAnsi="Arial" w:cs="Arial"/>
          <w:sz w:val="24"/>
          <w:szCs w:val="24"/>
        </w:rPr>
        <w:t>онной сети Интернет</w:t>
      </w:r>
      <w:r w:rsidRPr="00967674">
        <w:rPr>
          <w:rFonts w:ascii="Arial" w:hAnsi="Arial" w:cs="Arial"/>
          <w:sz w:val="24"/>
          <w:szCs w:val="24"/>
        </w:rPr>
        <w:t xml:space="preserve"> организован электронный опрос населения по вопросам долевого строительства.</w:t>
      </w:r>
    </w:p>
    <w:p w:rsidR="005918A4" w:rsidRDefault="005918A4" w:rsidP="00AB30E4">
      <w:pPr>
        <w:spacing w:after="0" w:line="240" w:lineRule="auto"/>
        <w:ind w:right="282" w:firstLine="709"/>
        <w:jc w:val="center"/>
        <w:rPr>
          <w:rFonts w:ascii="Arial" w:hAnsi="Arial" w:cs="Arial"/>
          <w:sz w:val="24"/>
          <w:szCs w:val="24"/>
        </w:rPr>
      </w:pPr>
    </w:p>
    <w:p w:rsidR="005918A4" w:rsidRDefault="005918A4" w:rsidP="00AB30E4">
      <w:pPr>
        <w:spacing w:after="0" w:line="240" w:lineRule="auto"/>
        <w:ind w:right="282" w:firstLine="709"/>
        <w:jc w:val="center"/>
        <w:rPr>
          <w:rFonts w:ascii="Arial" w:hAnsi="Arial" w:cs="Arial"/>
          <w:sz w:val="24"/>
          <w:szCs w:val="24"/>
        </w:rPr>
      </w:pPr>
    </w:p>
    <w:p w:rsidR="001907E1" w:rsidRDefault="001907E1" w:rsidP="00AB30E4">
      <w:pPr>
        <w:spacing w:after="0" w:line="240" w:lineRule="auto"/>
        <w:ind w:right="282" w:firstLine="709"/>
        <w:jc w:val="center"/>
        <w:rPr>
          <w:rFonts w:ascii="Arial" w:hAnsi="Arial" w:cs="Arial"/>
          <w:sz w:val="24"/>
          <w:szCs w:val="24"/>
        </w:rPr>
      </w:pPr>
    </w:p>
    <w:p w:rsidR="005852FD" w:rsidRPr="00967674" w:rsidRDefault="00FE3F86" w:rsidP="00AB30E4">
      <w:pPr>
        <w:spacing w:after="0" w:line="240" w:lineRule="auto"/>
        <w:ind w:right="282" w:firstLine="709"/>
        <w:jc w:val="center"/>
        <w:rPr>
          <w:rFonts w:ascii="Arial" w:hAnsi="Arial" w:cs="Arial"/>
          <w:sz w:val="24"/>
          <w:szCs w:val="24"/>
        </w:rPr>
      </w:pPr>
      <w:r w:rsidRPr="00967674">
        <w:rPr>
          <w:rFonts w:ascii="Arial" w:hAnsi="Arial" w:cs="Arial"/>
          <w:sz w:val="24"/>
          <w:szCs w:val="24"/>
        </w:rPr>
        <w:lastRenderedPageBreak/>
        <w:t>2</w:t>
      </w:r>
      <w:r w:rsidR="005852FD" w:rsidRPr="00967674">
        <w:rPr>
          <w:rFonts w:ascii="Arial" w:hAnsi="Arial" w:cs="Arial"/>
          <w:sz w:val="24"/>
          <w:szCs w:val="24"/>
        </w:rPr>
        <w:t>. Цели и задачи профилактической работы.</w:t>
      </w:r>
    </w:p>
    <w:p w:rsidR="0088662B" w:rsidRPr="00967674" w:rsidRDefault="0088662B" w:rsidP="00AB30E4">
      <w:pPr>
        <w:spacing w:after="0" w:line="240" w:lineRule="auto"/>
        <w:ind w:right="282" w:firstLine="709"/>
        <w:jc w:val="center"/>
        <w:rPr>
          <w:rFonts w:ascii="Arial" w:hAnsi="Arial" w:cs="Arial"/>
          <w:b/>
          <w:sz w:val="24"/>
          <w:szCs w:val="24"/>
        </w:rPr>
      </w:pPr>
    </w:p>
    <w:p w:rsidR="00C6079D" w:rsidRPr="00967674" w:rsidRDefault="005852FD" w:rsidP="00C6079D">
      <w:pPr>
        <w:spacing w:after="0" w:line="240" w:lineRule="auto"/>
        <w:ind w:right="282" w:firstLine="709"/>
        <w:jc w:val="both"/>
        <w:rPr>
          <w:rFonts w:ascii="Arial" w:hAnsi="Arial" w:cs="Arial"/>
          <w:sz w:val="24"/>
          <w:szCs w:val="24"/>
        </w:rPr>
      </w:pPr>
      <w:r w:rsidRPr="00967674">
        <w:rPr>
          <w:rFonts w:ascii="Arial" w:hAnsi="Arial" w:cs="Arial"/>
          <w:sz w:val="24"/>
          <w:szCs w:val="24"/>
        </w:rPr>
        <w:t>Целями проведения профилактических мероприятий являются:</w:t>
      </w:r>
    </w:p>
    <w:p w:rsidR="00EF0E55" w:rsidRPr="00967674" w:rsidRDefault="00C6079D" w:rsidP="00967674">
      <w:pPr>
        <w:spacing w:after="0" w:line="240" w:lineRule="auto"/>
        <w:ind w:right="282" w:firstLine="709"/>
        <w:jc w:val="both"/>
        <w:rPr>
          <w:rFonts w:ascii="Arial" w:hAnsi="Arial" w:cs="Arial"/>
          <w:sz w:val="24"/>
          <w:szCs w:val="24"/>
        </w:rPr>
      </w:pPr>
      <w:r w:rsidRPr="00967674">
        <w:rPr>
          <w:rFonts w:ascii="Arial" w:hAnsi="Arial" w:cs="Arial"/>
          <w:sz w:val="24"/>
          <w:szCs w:val="24"/>
        </w:rPr>
        <w:t>- повышение «прозрачности» деятельности исполнительного комитета при осуществлении государст</w:t>
      </w:r>
      <w:r w:rsidR="00967674">
        <w:rPr>
          <w:rFonts w:ascii="Arial" w:hAnsi="Arial" w:cs="Arial"/>
          <w:sz w:val="24"/>
          <w:szCs w:val="24"/>
        </w:rPr>
        <w:t>венного контроля (надзора) в об</w:t>
      </w:r>
      <w:r w:rsidR="00454197" w:rsidRPr="00967674">
        <w:rPr>
          <w:rFonts w:ascii="Arial" w:hAnsi="Arial" w:cs="Arial"/>
          <w:sz w:val="24"/>
          <w:szCs w:val="24"/>
        </w:rPr>
        <w:t xml:space="preserve">ласти долевого </w:t>
      </w:r>
      <w:r w:rsidR="005852FD" w:rsidRPr="00967674">
        <w:rPr>
          <w:rFonts w:ascii="Arial" w:hAnsi="Arial" w:cs="Arial"/>
          <w:sz w:val="24"/>
          <w:szCs w:val="24"/>
        </w:rPr>
        <w:t>строительства многоквартирных домов и (или) иных объектов нед</w:t>
      </w:r>
      <w:r w:rsidR="00DC62CA" w:rsidRPr="00967674">
        <w:rPr>
          <w:rFonts w:ascii="Arial" w:hAnsi="Arial" w:cs="Arial"/>
          <w:sz w:val="24"/>
          <w:szCs w:val="24"/>
        </w:rPr>
        <w:t>вижимости</w:t>
      </w:r>
      <w:r w:rsidR="00454197" w:rsidRPr="00967674">
        <w:rPr>
          <w:rFonts w:ascii="Arial" w:hAnsi="Arial" w:cs="Arial"/>
          <w:sz w:val="24"/>
          <w:szCs w:val="24"/>
        </w:rPr>
        <w:t xml:space="preserve"> на территории Альметьевского му</w:t>
      </w:r>
      <w:r w:rsidR="005852FD" w:rsidRPr="00967674">
        <w:rPr>
          <w:rFonts w:ascii="Arial" w:hAnsi="Arial" w:cs="Arial"/>
          <w:sz w:val="24"/>
          <w:szCs w:val="24"/>
        </w:rPr>
        <w:t>ниципального района;</w:t>
      </w:r>
    </w:p>
    <w:p w:rsidR="005852FD" w:rsidRPr="00967674" w:rsidRDefault="005852FD" w:rsidP="00AB30E4">
      <w:pPr>
        <w:spacing w:after="0" w:line="240" w:lineRule="auto"/>
        <w:ind w:right="282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67674">
        <w:rPr>
          <w:rFonts w:ascii="Arial" w:hAnsi="Arial" w:cs="Arial"/>
          <w:sz w:val="24"/>
          <w:szCs w:val="24"/>
        </w:rPr>
        <w:t>- мероприятия, направленные на пред</w:t>
      </w:r>
      <w:r w:rsidR="00454197" w:rsidRPr="00967674">
        <w:rPr>
          <w:rFonts w:ascii="Arial" w:hAnsi="Arial" w:cs="Arial"/>
          <w:sz w:val="24"/>
          <w:szCs w:val="24"/>
        </w:rPr>
        <w:t>упреждение нарушений застройщи</w:t>
      </w:r>
      <w:r w:rsidRPr="00967674">
        <w:rPr>
          <w:rFonts w:ascii="Arial" w:hAnsi="Arial" w:cs="Arial"/>
          <w:sz w:val="24"/>
          <w:szCs w:val="24"/>
        </w:rPr>
        <w:t>ками, требований, установленных федераль</w:t>
      </w:r>
      <w:r w:rsidR="00454197" w:rsidRPr="00967674">
        <w:rPr>
          <w:rFonts w:ascii="Arial" w:hAnsi="Arial" w:cs="Arial"/>
          <w:sz w:val="24"/>
          <w:szCs w:val="24"/>
        </w:rPr>
        <w:t>ными законами и иными норматив</w:t>
      </w:r>
      <w:r w:rsidRPr="00967674">
        <w:rPr>
          <w:rFonts w:ascii="Arial" w:hAnsi="Arial" w:cs="Arial"/>
          <w:sz w:val="24"/>
          <w:szCs w:val="24"/>
        </w:rPr>
        <w:t>ными правовыми актами Российской Федера</w:t>
      </w:r>
      <w:r w:rsidR="00454197" w:rsidRPr="00967674">
        <w:rPr>
          <w:rFonts w:ascii="Arial" w:hAnsi="Arial" w:cs="Arial"/>
          <w:sz w:val="24"/>
          <w:szCs w:val="24"/>
        </w:rPr>
        <w:t>ции, законами Республики Татар</w:t>
      </w:r>
      <w:r w:rsidRPr="00967674">
        <w:rPr>
          <w:rFonts w:ascii="Arial" w:hAnsi="Arial" w:cs="Arial"/>
          <w:sz w:val="24"/>
          <w:szCs w:val="24"/>
        </w:rPr>
        <w:t>стан и иными нормативными правовыми акта</w:t>
      </w:r>
      <w:r w:rsidR="00454197" w:rsidRPr="00967674">
        <w:rPr>
          <w:rFonts w:ascii="Arial" w:hAnsi="Arial" w:cs="Arial"/>
          <w:sz w:val="24"/>
          <w:szCs w:val="24"/>
        </w:rPr>
        <w:t>ми</w:t>
      </w:r>
      <w:r w:rsidR="00005417" w:rsidRPr="00967674">
        <w:rPr>
          <w:rFonts w:ascii="Arial" w:hAnsi="Arial" w:cs="Arial"/>
          <w:sz w:val="24"/>
          <w:szCs w:val="24"/>
        </w:rPr>
        <w:t xml:space="preserve"> </w:t>
      </w:r>
      <w:r w:rsidR="00454197" w:rsidRPr="00967674">
        <w:rPr>
          <w:rFonts w:ascii="Arial" w:hAnsi="Arial" w:cs="Arial"/>
          <w:sz w:val="24"/>
          <w:szCs w:val="24"/>
        </w:rPr>
        <w:t>Республики Татарстан в обла</w:t>
      </w:r>
      <w:r w:rsidRPr="00967674">
        <w:rPr>
          <w:rFonts w:ascii="Arial" w:hAnsi="Arial" w:cs="Arial"/>
          <w:sz w:val="24"/>
          <w:szCs w:val="24"/>
        </w:rPr>
        <w:t>сти долевого строительства многоквартирных домов и (</w:t>
      </w:r>
      <w:r w:rsidR="00454197" w:rsidRPr="00967674">
        <w:rPr>
          <w:rFonts w:ascii="Arial" w:hAnsi="Arial" w:cs="Arial"/>
          <w:sz w:val="24"/>
          <w:szCs w:val="24"/>
        </w:rPr>
        <w:t>или) иных объектов не</w:t>
      </w:r>
      <w:r w:rsidRPr="00967674">
        <w:rPr>
          <w:rFonts w:ascii="Arial" w:hAnsi="Arial" w:cs="Arial"/>
          <w:sz w:val="24"/>
          <w:szCs w:val="24"/>
        </w:rPr>
        <w:t>движимости;</w:t>
      </w:r>
      <w:proofErr w:type="gramEnd"/>
    </w:p>
    <w:p w:rsidR="00454197" w:rsidRPr="00967674" w:rsidRDefault="005852FD" w:rsidP="00AB30E4">
      <w:pPr>
        <w:spacing w:after="0" w:line="240" w:lineRule="auto"/>
        <w:ind w:right="282" w:firstLine="709"/>
        <w:jc w:val="both"/>
        <w:rPr>
          <w:rFonts w:ascii="Arial" w:hAnsi="Arial" w:cs="Arial"/>
          <w:sz w:val="24"/>
          <w:szCs w:val="24"/>
        </w:rPr>
      </w:pPr>
      <w:r w:rsidRPr="00967674">
        <w:rPr>
          <w:rFonts w:ascii="Arial" w:hAnsi="Arial" w:cs="Arial"/>
          <w:sz w:val="24"/>
          <w:szCs w:val="24"/>
        </w:rPr>
        <w:t>- проведение разъяснительных мер</w:t>
      </w:r>
      <w:r w:rsidR="00454197" w:rsidRPr="00967674">
        <w:rPr>
          <w:rFonts w:ascii="Arial" w:hAnsi="Arial" w:cs="Arial"/>
          <w:sz w:val="24"/>
          <w:szCs w:val="24"/>
        </w:rPr>
        <w:t>оприятий для застройщиков, осу</w:t>
      </w:r>
      <w:r w:rsidRPr="00967674">
        <w:rPr>
          <w:rFonts w:ascii="Arial" w:hAnsi="Arial" w:cs="Arial"/>
          <w:sz w:val="24"/>
          <w:szCs w:val="24"/>
        </w:rPr>
        <w:t>ществляющих строительство многоквартирных домов и (или) иных объектов</w:t>
      </w:r>
      <w:r w:rsidR="00454197" w:rsidRPr="00967674">
        <w:rPr>
          <w:rFonts w:ascii="Arial" w:hAnsi="Arial" w:cs="Arial"/>
          <w:sz w:val="24"/>
          <w:szCs w:val="24"/>
        </w:rPr>
        <w:t xml:space="preserve"> недвижимости.</w:t>
      </w:r>
    </w:p>
    <w:p w:rsidR="00454197" w:rsidRPr="00967674" w:rsidRDefault="00454197" w:rsidP="00AB30E4">
      <w:pPr>
        <w:spacing w:after="0" w:line="240" w:lineRule="auto"/>
        <w:ind w:right="282" w:firstLine="709"/>
        <w:jc w:val="both"/>
        <w:rPr>
          <w:rFonts w:ascii="Arial" w:hAnsi="Arial" w:cs="Arial"/>
          <w:sz w:val="24"/>
          <w:szCs w:val="24"/>
        </w:rPr>
      </w:pPr>
      <w:r w:rsidRPr="00967674">
        <w:rPr>
          <w:rFonts w:ascii="Arial" w:hAnsi="Arial" w:cs="Arial"/>
          <w:sz w:val="24"/>
          <w:szCs w:val="24"/>
        </w:rPr>
        <w:t>Проведение исполнительным комитетом профилактических мероприятий направлено на решение следующих задач:</w:t>
      </w:r>
    </w:p>
    <w:p w:rsidR="00454197" w:rsidRPr="00967674" w:rsidRDefault="00454197" w:rsidP="00AB30E4">
      <w:pPr>
        <w:spacing w:after="0" w:line="240" w:lineRule="auto"/>
        <w:ind w:right="282" w:firstLine="709"/>
        <w:jc w:val="both"/>
        <w:rPr>
          <w:rFonts w:ascii="Arial" w:hAnsi="Arial" w:cs="Arial"/>
          <w:sz w:val="24"/>
          <w:szCs w:val="24"/>
        </w:rPr>
      </w:pPr>
      <w:r w:rsidRPr="00967674">
        <w:rPr>
          <w:rFonts w:ascii="Arial" w:hAnsi="Arial" w:cs="Arial"/>
          <w:sz w:val="24"/>
          <w:szCs w:val="24"/>
        </w:rPr>
        <w:t>- формирование единого понимания обязательных требований в соответствующей сфере у всех участников;</w:t>
      </w:r>
    </w:p>
    <w:p w:rsidR="00454197" w:rsidRPr="00967674" w:rsidRDefault="00454197" w:rsidP="00AB30E4">
      <w:pPr>
        <w:spacing w:after="0" w:line="240" w:lineRule="auto"/>
        <w:ind w:right="282" w:firstLine="709"/>
        <w:jc w:val="both"/>
        <w:rPr>
          <w:rFonts w:ascii="Arial" w:hAnsi="Arial" w:cs="Arial"/>
          <w:sz w:val="24"/>
          <w:szCs w:val="24"/>
        </w:rPr>
      </w:pPr>
      <w:r w:rsidRPr="00967674">
        <w:rPr>
          <w:rFonts w:ascii="Arial" w:hAnsi="Arial" w:cs="Arial"/>
          <w:sz w:val="24"/>
          <w:szCs w:val="24"/>
        </w:rPr>
        <w:t>- выявление причин, способствующих нарушению застройщиками обязательных требований, снижение рисков их возникновения в сфере долевого строительства;</w:t>
      </w:r>
    </w:p>
    <w:p w:rsidR="00454197" w:rsidRPr="00967674" w:rsidRDefault="00454197" w:rsidP="00AB30E4">
      <w:pPr>
        <w:spacing w:after="0" w:line="240" w:lineRule="auto"/>
        <w:ind w:right="282" w:firstLine="709"/>
        <w:jc w:val="both"/>
        <w:rPr>
          <w:rFonts w:ascii="Arial" w:hAnsi="Arial" w:cs="Arial"/>
          <w:sz w:val="24"/>
          <w:szCs w:val="24"/>
        </w:rPr>
      </w:pPr>
      <w:r w:rsidRPr="00967674">
        <w:rPr>
          <w:rFonts w:ascii="Arial" w:hAnsi="Arial" w:cs="Arial"/>
          <w:sz w:val="24"/>
          <w:szCs w:val="24"/>
        </w:rPr>
        <w:t>- повышение уровня ответственности застройщиков за соблюдением требований законодательства и нормативных правовых актов, регулирующих правоотношения в области долевого строительства;</w:t>
      </w:r>
    </w:p>
    <w:p w:rsidR="005852FD" w:rsidRPr="00967674" w:rsidRDefault="00454197" w:rsidP="00AB30E4">
      <w:pPr>
        <w:spacing w:after="0" w:line="240" w:lineRule="auto"/>
        <w:ind w:right="282" w:firstLine="709"/>
        <w:jc w:val="both"/>
        <w:rPr>
          <w:rFonts w:ascii="Arial" w:hAnsi="Arial" w:cs="Arial"/>
          <w:sz w:val="24"/>
          <w:szCs w:val="24"/>
        </w:rPr>
      </w:pPr>
      <w:r w:rsidRPr="00967674">
        <w:rPr>
          <w:rFonts w:ascii="Arial" w:hAnsi="Arial" w:cs="Arial"/>
          <w:sz w:val="24"/>
          <w:szCs w:val="24"/>
        </w:rPr>
        <w:t>- повышение уровня и информирования участников долевого строительства о требованиях законодательства в области долевого строительства и деятельности застройщиков.</w:t>
      </w:r>
    </w:p>
    <w:p w:rsidR="00903F43" w:rsidRPr="00967674" w:rsidRDefault="00903F43" w:rsidP="00AB30E4">
      <w:pPr>
        <w:spacing w:after="0" w:line="240" w:lineRule="auto"/>
        <w:ind w:right="282" w:firstLine="709"/>
        <w:jc w:val="both"/>
        <w:rPr>
          <w:rFonts w:ascii="Arial" w:hAnsi="Arial" w:cs="Arial"/>
          <w:sz w:val="24"/>
          <w:szCs w:val="24"/>
        </w:rPr>
      </w:pPr>
    </w:p>
    <w:p w:rsidR="00454197" w:rsidRPr="00967674" w:rsidRDefault="00FE3F86" w:rsidP="00AB30E4">
      <w:pPr>
        <w:spacing w:after="0" w:line="240" w:lineRule="auto"/>
        <w:ind w:right="282" w:firstLine="709"/>
        <w:jc w:val="center"/>
        <w:rPr>
          <w:rFonts w:ascii="Arial" w:hAnsi="Arial" w:cs="Arial"/>
          <w:sz w:val="24"/>
          <w:szCs w:val="24"/>
        </w:rPr>
      </w:pPr>
      <w:r w:rsidRPr="00967674">
        <w:rPr>
          <w:rFonts w:ascii="Arial" w:hAnsi="Arial" w:cs="Arial"/>
          <w:sz w:val="24"/>
          <w:szCs w:val="24"/>
        </w:rPr>
        <w:t>3</w:t>
      </w:r>
      <w:r w:rsidR="00454197" w:rsidRPr="00967674">
        <w:rPr>
          <w:rFonts w:ascii="Arial" w:hAnsi="Arial" w:cs="Arial"/>
          <w:sz w:val="24"/>
          <w:szCs w:val="24"/>
        </w:rPr>
        <w:t>. Программные мероприятия.</w:t>
      </w:r>
    </w:p>
    <w:p w:rsidR="0088662B" w:rsidRPr="00967674" w:rsidRDefault="0088662B" w:rsidP="00AB30E4">
      <w:pPr>
        <w:spacing w:after="0" w:line="240" w:lineRule="auto"/>
        <w:ind w:right="282" w:firstLine="709"/>
        <w:jc w:val="center"/>
        <w:rPr>
          <w:rFonts w:ascii="Arial" w:hAnsi="Arial" w:cs="Arial"/>
          <w:b/>
          <w:sz w:val="24"/>
          <w:szCs w:val="24"/>
        </w:rPr>
      </w:pPr>
    </w:p>
    <w:p w:rsidR="00454197" w:rsidRPr="00967674" w:rsidRDefault="00454197" w:rsidP="00AB30E4">
      <w:pPr>
        <w:spacing w:after="0" w:line="240" w:lineRule="auto"/>
        <w:ind w:right="282" w:firstLine="709"/>
        <w:jc w:val="both"/>
        <w:rPr>
          <w:rFonts w:ascii="Arial" w:hAnsi="Arial" w:cs="Arial"/>
          <w:sz w:val="24"/>
          <w:szCs w:val="24"/>
        </w:rPr>
      </w:pPr>
      <w:r w:rsidRPr="00967674">
        <w:rPr>
          <w:rFonts w:ascii="Arial" w:hAnsi="Arial" w:cs="Arial"/>
          <w:sz w:val="24"/>
          <w:szCs w:val="24"/>
        </w:rPr>
        <w:t>Основным механизмом оценки эффективности и результативности профилактических мероприятий является соблюдение застройщиками требований действующего законодательства в области долевого строительства.</w:t>
      </w:r>
    </w:p>
    <w:p w:rsidR="00454197" w:rsidRPr="00967674" w:rsidRDefault="00454197" w:rsidP="00AB30E4">
      <w:pPr>
        <w:spacing w:after="0" w:line="240" w:lineRule="auto"/>
        <w:ind w:right="282" w:firstLine="709"/>
        <w:jc w:val="both"/>
        <w:rPr>
          <w:rFonts w:ascii="Arial" w:hAnsi="Arial" w:cs="Arial"/>
          <w:sz w:val="24"/>
          <w:szCs w:val="24"/>
        </w:rPr>
      </w:pPr>
      <w:r w:rsidRPr="00967674">
        <w:rPr>
          <w:rFonts w:ascii="Arial" w:hAnsi="Arial" w:cs="Arial"/>
          <w:sz w:val="24"/>
          <w:szCs w:val="24"/>
        </w:rPr>
        <w:t>Целевой показатель качества – последова</w:t>
      </w:r>
      <w:r w:rsidR="000F7589">
        <w:rPr>
          <w:rFonts w:ascii="Arial" w:hAnsi="Arial" w:cs="Arial"/>
          <w:sz w:val="24"/>
          <w:szCs w:val="24"/>
        </w:rPr>
        <w:t xml:space="preserve">тельное, до </w:t>
      </w:r>
      <w:r w:rsidR="00333F9F">
        <w:rPr>
          <w:rFonts w:ascii="Arial" w:hAnsi="Arial" w:cs="Arial"/>
          <w:sz w:val="24"/>
          <w:szCs w:val="24"/>
        </w:rPr>
        <w:t>2024</w:t>
      </w:r>
      <w:r w:rsidRPr="00967674">
        <w:rPr>
          <w:rFonts w:ascii="Arial" w:hAnsi="Arial" w:cs="Arial"/>
          <w:sz w:val="24"/>
          <w:szCs w:val="24"/>
        </w:rPr>
        <w:t xml:space="preserve"> года, снижение рецидива нарушений застройщиками обязательных требований законодательства в области долевого строительства.</w:t>
      </w:r>
    </w:p>
    <w:p w:rsidR="00AB30E4" w:rsidRPr="00967674" w:rsidRDefault="00333F9F" w:rsidP="00AB30E4">
      <w:pPr>
        <w:spacing w:after="0" w:line="240" w:lineRule="auto"/>
        <w:ind w:right="28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реализации программы: 2022 – 2024</w:t>
      </w:r>
      <w:r w:rsidR="00454197" w:rsidRPr="00967674">
        <w:rPr>
          <w:rFonts w:ascii="Arial" w:hAnsi="Arial" w:cs="Arial"/>
          <w:sz w:val="24"/>
          <w:szCs w:val="24"/>
        </w:rPr>
        <w:t xml:space="preserve"> годы.</w:t>
      </w:r>
    </w:p>
    <w:p w:rsidR="00AB30E4" w:rsidRDefault="00AB30E4" w:rsidP="00AB30E4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454197" w:rsidRPr="00967674" w:rsidRDefault="00A94483" w:rsidP="00AB30E4">
      <w:pPr>
        <w:spacing w:after="0" w:line="240" w:lineRule="auto"/>
        <w:ind w:right="282" w:firstLine="709"/>
        <w:rPr>
          <w:rFonts w:ascii="Arial" w:hAnsi="Arial" w:cs="Arial"/>
          <w:sz w:val="24"/>
          <w:szCs w:val="24"/>
        </w:rPr>
      </w:pPr>
      <w:r w:rsidRPr="00967674">
        <w:rPr>
          <w:rFonts w:ascii="Arial" w:hAnsi="Arial" w:cs="Arial"/>
          <w:sz w:val="24"/>
          <w:szCs w:val="24"/>
        </w:rPr>
        <w:t>План-</w:t>
      </w:r>
      <w:r w:rsidR="00454197" w:rsidRPr="00967674">
        <w:rPr>
          <w:rFonts w:ascii="Arial" w:hAnsi="Arial" w:cs="Arial"/>
          <w:sz w:val="24"/>
          <w:szCs w:val="24"/>
        </w:rPr>
        <w:t>график проф</w:t>
      </w:r>
      <w:r w:rsidR="00333F9F">
        <w:rPr>
          <w:rFonts w:ascii="Arial" w:hAnsi="Arial" w:cs="Arial"/>
          <w:sz w:val="24"/>
          <w:szCs w:val="24"/>
        </w:rPr>
        <w:t>илактических мероприятий на 2022 – 2024</w:t>
      </w:r>
      <w:r w:rsidR="00454197" w:rsidRPr="00967674">
        <w:rPr>
          <w:rFonts w:ascii="Arial" w:hAnsi="Arial" w:cs="Arial"/>
          <w:sz w:val="24"/>
          <w:szCs w:val="24"/>
        </w:rPr>
        <w:t xml:space="preserve"> годы</w:t>
      </w:r>
    </w:p>
    <w:p w:rsidR="0088662B" w:rsidRPr="00967674" w:rsidRDefault="0088662B" w:rsidP="00AB30E4">
      <w:pPr>
        <w:spacing w:after="0" w:line="240" w:lineRule="auto"/>
        <w:ind w:right="282" w:firstLine="709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6"/>
        <w:gridCol w:w="4818"/>
        <w:gridCol w:w="1976"/>
        <w:gridCol w:w="1788"/>
      </w:tblGrid>
      <w:tr w:rsidR="00454197" w:rsidRPr="00967674" w:rsidTr="00E24059"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454197" w:rsidRPr="00967674" w:rsidRDefault="00454197" w:rsidP="008F39EF">
            <w:pPr>
              <w:jc w:val="center"/>
              <w:rPr>
                <w:rFonts w:ascii="Arial" w:hAnsi="Arial" w:cs="Arial"/>
              </w:rPr>
            </w:pPr>
            <w:r w:rsidRPr="00967674">
              <w:rPr>
                <w:rFonts w:ascii="Arial" w:hAnsi="Arial" w:cs="Arial"/>
              </w:rPr>
              <w:t xml:space="preserve">№ </w:t>
            </w:r>
            <w:proofErr w:type="gramStart"/>
            <w:r w:rsidRPr="00967674">
              <w:rPr>
                <w:rFonts w:ascii="Arial" w:hAnsi="Arial" w:cs="Arial"/>
              </w:rPr>
              <w:t>п</w:t>
            </w:r>
            <w:proofErr w:type="gramEnd"/>
            <w:r w:rsidRPr="00967674">
              <w:rPr>
                <w:rFonts w:ascii="Arial" w:hAnsi="Arial" w:cs="Arial"/>
              </w:rPr>
              <w:t>/п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vAlign w:val="center"/>
          </w:tcPr>
          <w:p w:rsidR="00454197" w:rsidRPr="00967674" w:rsidRDefault="00454197" w:rsidP="008F39EF">
            <w:pPr>
              <w:jc w:val="center"/>
              <w:rPr>
                <w:rFonts w:ascii="Arial" w:hAnsi="Arial" w:cs="Arial"/>
              </w:rPr>
            </w:pPr>
            <w:r w:rsidRPr="00967674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454197" w:rsidRPr="00967674" w:rsidRDefault="00454197" w:rsidP="008F39EF">
            <w:pPr>
              <w:jc w:val="center"/>
              <w:rPr>
                <w:rFonts w:ascii="Arial" w:hAnsi="Arial" w:cs="Arial"/>
              </w:rPr>
            </w:pPr>
            <w:r w:rsidRPr="00967674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454197" w:rsidRPr="00967674" w:rsidRDefault="00454197" w:rsidP="008F39EF">
            <w:pPr>
              <w:jc w:val="center"/>
              <w:rPr>
                <w:rFonts w:ascii="Arial" w:hAnsi="Arial" w:cs="Arial"/>
              </w:rPr>
            </w:pPr>
            <w:r w:rsidRPr="00967674">
              <w:rPr>
                <w:rFonts w:ascii="Arial" w:hAnsi="Arial" w:cs="Arial"/>
              </w:rPr>
              <w:t>Срок исполнения</w:t>
            </w:r>
          </w:p>
        </w:tc>
      </w:tr>
      <w:tr w:rsidR="00FE3F86" w:rsidRPr="00967674" w:rsidTr="00E24059"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FE3F86" w:rsidRPr="00967674" w:rsidRDefault="00FE3F86" w:rsidP="00FE3F86">
            <w:pPr>
              <w:jc w:val="center"/>
              <w:rPr>
                <w:rFonts w:ascii="Arial" w:hAnsi="Arial" w:cs="Arial"/>
              </w:rPr>
            </w:pPr>
            <w:r w:rsidRPr="00967674">
              <w:rPr>
                <w:rFonts w:ascii="Arial" w:hAnsi="Arial" w:cs="Arial"/>
              </w:rPr>
              <w:t>1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vAlign w:val="center"/>
          </w:tcPr>
          <w:p w:rsidR="00FE3F86" w:rsidRPr="00967674" w:rsidRDefault="00FE3F86" w:rsidP="00FE3F86">
            <w:pPr>
              <w:jc w:val="center"/>
              <w:rPr>
                <w:rFonts w:ascii="Arial" w:hAnsi="Arial" w:cs="Arial"/>
              </w:rPr>
            </w:pPr>
            <w:r w:rsidRPr="00967674">
              <w:rPr>
                <w:rFonts w:ascii="Arial" w:hAnsi="Arial" w:cs="Arial"/>
              </w:rPr>
              <w:t>2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FE3F86" w:rsidRPr="00967674" w:rsidRDefault="00FE3F86" w:rsidP="00FE3F86">
            <w:pPr>
              <w:jc w:val="center"/>
              <w:rPr>
                <w:rFonts w:ascii="Arial" w:hAnsi="Arial" w:cs="Arial"/>
              </w:rPr>
            </w:pPr>
            <w:r w:rsidRPr="00967674">
              <w:rPr>
                <w:rFonts w:ascii="Arial" w:hAnsi="Arial" w:cs="Arial"/>
              </w:rPr>
              <w:t>3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FE3F86" w:rsidRPr="00967674" w:rsidRDefault="00FE3F86" w:rsidP="00FE3F86">
            <w:pPr>
              <w:jc w:val="center"/>
              <w:rPr>
                <w:rFonts w:ascii="Arial" w:hAnsi="Arial" w:cs="Arial"/>
              </w:rPr>
            </w:pPr>
            <w:r w:rsidRPr="00967674">
              <w:rPr>
                <w:rFonts w:ascii="Arial" w:hAnsi="Arial" w:cs="Arial"/>
              </w:rPr>
              <w:t>4</w:t>
            </w:r>
          </w:p>
        </w:tc>
      </w:tr>
      <w:tr w:rsidR="009B7EF4" w:rsidRPr="00967674" w:rsidTr="00A16D2B">
        <w:trPr>
          <w:trHeight w:val="274"/>
        </w:trPr>
        <w:tc>
          <w:tcPr>
            <w:tcW w:w="516" w:type="dxa"/>
          </w:tcPr>
          <w:p w:rsidR="009B7EF4" w:rsidRPr="00967674" w:rsidRDefault="00A16D2B" w:rsidP="00A16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818" w:type="dxa"/>
            <w:vAlign w:val="center"/>
          </w:tcPr>
          <w:p w:rsidR="009B7EF4" w:rsidRPr="00967674" w:rsidRDefault="00A16D2B" w:rsidP="00A16D2B">
            <w:pPr>
              <w:jc w:val="both"/>
              <w:rPr>
                <w:rFonts w:ascii="Arial" w:hAnsi="Arial" w:cs="Arial"/>
              </w:rPr>
            </w:pPr>
            <w:r w:rsidRPr="00A16D2B">
              <w:rPr>
                <w:rFonts w:ascii="Arial" w:hAnsi="Arial" w:cs="Arial"/>
              </w:rPr>
              <w:t xml:space="preserve">Мониторинг законодательства и подготовка перечней нормативных правовых актов или их отдельных частей, содержащих обязательные требования,   оценка    соблюдения    которых является предметом контроля и   надзора  в    области   долевого  </w:t>
            </w:r>
          </w:p>
        </w:tc>
        <w:tc>
          <w:tcPr>
            <w:tcW w:w="1976" w:type="dxa"/>
            <w:vAlign w:val="center"/>
          </w:tcPr>
          <w:p w:rsidR="00A16D2B" w:rsidRPr="00A16D2B" w:rsidRDefault="00A16D2B" w:rsidP="00A16D2B">
            <w:pPr>
              <w:jc w:val="center"/>
              <w:rPr>
                <w:rFonts w:ascii="Arial" w:hAnsi="Arial" w:cs="Arial"/>
              </w:rPr>
            </w:pPr>
            <w:r w:rsidRPr="00A16D2B">
              <w:rPr>
                <w:rFonts w:ascii="Arial" w:hAnsi="Arial" w:cs="Arial"/>
              </w:rPr>
              <w:t>Заместитель руководителя исполнительного комитета района</w:t>
            </w:r>
          </w:p>
          <w:p w:rsidR="009B7EF4" w:rsidRPr="00967674" w:rsidRDefault="00A16D2B" w:rsidP="00A16D2B">
            <w:pPr>
              <w:jc w:val="center"/>
              <w:rPr>
                <w:rFonts w:ascii="Arial" w:hAnsi="Arial" w:cs="Arial"/>
              </w:rPr>
            </w:pPr>
            <w:r w:rsidRPr="00A16D2B">
              <w:rPr>
                <w:rFonts w:ascii="Arial" w:hAnsi="Arial" w:cs="Arial"/>
              </w:rPr>
              <w:t>по строительству</w:t>
            </w:r>
          </w:p>
        </w:tc>
        <w:tc>
          <w:tcPr>
            <w:tcW w:w="1788" w:type="dxa"/>
            <w:vAlign w:val="center"/>
          </w:tcPr>
          <w:p w:rsidR="00A16D2B" w:rsidRPr="00A16D2B" w:rsidRDefault="00333F9F" w:rsidP="00A16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 сентября 2022</w:t>
            </w:r>
            <w:r w:rsidR="00A16D2B" w:rsidRPr="00A16D2B">
              <w:rPr>
                <w:rFonts w:ascii="Arial" w:hAnsi="Arial" w:cs="Arial"/>
              </w:rPr>
              <w:t xml:space="preserve"> г., далее по мере внесения изменений </w:t>
            </w:r>
            <w:proofErr w:type="gramStart"/>
            <w:r w:rsidR="00A16D2B" w:rsidRPr="00A16D2B">
              <w:rPr>
                <w:rFonts w:ascii="Arial" w:hAnsi="Arial" w:cs="Arial"/>
              </w:rPr>
              <w:t>в</w:t>
            </w:r>
            <w:proofErr w:type="gramEnd"/>
            <w:r w:rsidR="00A16D2B" w:rsidRPr="00A16D2B">
              <w:rPr>
                <w:rFonts w:ascii="Arial" w:hAnsi="Arial" w:cs="Arial"/>
              </w:rPr>
              <w:t xml:space="preserve"> </w:t>
            </w:r>
          </w:p>
          <w:p w:rsidR="009B7EF4" w:rsidRDefault="00A16D2B" w:rsidP="00A16D2B">
            <w:pPr>
              <w:jc w:val="center"/>
              <w:rPr>
                <w:rFonts w:ascii="Arial" w:hAnsi="Arial" w:cs="Arial"/>
              </w:rPr>
            </w:pPr>
            <w:r w:rsidRPr="00A16D2B">
              <w:rPr>
                <w:rFonts w:ascii="Arial" w:hAnsi="Arial" w:cs="Arial"/>
              </w:rPr>
              <w:t>нормативно-</w:t>
            </w:r>
          </w:p>
        </w:tc>
      </w:tr>
    </w:tbl>
    <w:p w:rsidR="009D04D8" w:rsidRDefault="009D04D8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6"/>
        <w:gridCol w:w="4818"/>
        <w:gridCol w:w="1976"/>
        <w:gridCol w:w="1788"/>
      </w:tblGrid>
      <w:tr w:rsidR="00A16D2B" w:rsidRPr="00967674" w:rsidTr="00A16D2B">
        <w:trPr>
          <w:trHeight w:val="274"/>
        </w:trPr>
        <w:tc>
          <w:tcPr>
            <w:tcW w:w="516" w:type="dxa"/>
            <w:vAlign w:val="center"/>
          </w:tcPr>
          <w:p w:rsidR="00A16D2B" w:rsidRDefault="00A16D2B" w:rsidP="00A16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4818" w:type="dxa"/>
            <w:vAlign w:val="center"/>
          </w:tcPr>
          <w:p w:rsidR="00A16D2B" w:rsidRPr="00A16D2B" w:rsidRDefault="00A16D2B" w:rsidP="00A16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76" w:type="dxa"/>
            <w:vAlign w:val="center"/>
          </w:tcPr>
          <w:p w:rsidR="00A16D2B" w:rsidRPr="00A16D2B" w:rsidRDefault="00A16D2B" w:rsidP="00A16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88" w:type="dxa"/>
            <w:vAlign w:val="center"/>
          </w:tcPr>
          <w:p w:rsidR="00A16D2B" w:rsidRPr="00A16D2B" w:rsidRDefault="00A16D2B" w:rsidP="00A16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16D2B" w:rsidRPr="00967674" w:rsidTr="00A16D2B">
        <w:trPr>
          <w:trHeight w:val="1442"/>
        </w:trPr>
        <w:tc>
          <w:tcPr>
            <w:tcW w:w="516" w:type="dxa"/>
          </w:tcPr>
          <w:p w:rsidR="00A16D2B" w:rsidRPr="00967674" w:rsidRDefault="00A16D2B" w:rsidP="00AB30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8" w:type="dxa"/>
          </w:tcPr>
          <w:p w:rsidR="00A16D2B" w:rsidRPr="00967674" w:rsidRDefault="00A16D2B" w:rsidP="008F39EF">
            <w:pPr>
              <w:jc w:val="both"/>
              <w:rPr>
                <w:rFonts w:ascii="Arial" w:hAnsi="Arial" w:cs="Arial"/>
              </w:rPr>
            </w:pPr>
            <w:r w:rsidRPr="00A16D2B">
              <w:rPr>
                <w:rFonts w:ascii="Arial" w:hAnsi="Arial" w:cs="Arial"/>
              </w:rPr>
              <w:t>строительства многоквартирных домов и (или) иных объектов недвижимости, а также текстов соответствующих нормативных правовых актов и изменений, вносимых в указанные нормативные правовые акты (далее – Перечень)</w:t>
            </w:r>
          </w:p>
        </w:tc>
        <w:tc>
          <w:tcPr>
            <w:tcW w:w="1976" w:type="dxa"/>
          </w:tcPr>
          <w:p w:rsidR="00A16D2B" w:rsidRPr="00967674" w:rsidRDefault="00A16D2B" w:rsidP="00753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A16D2B" w:rsidRPr="00A16D2B" w:rsidRDefault="00A16D2B" w:rsidP="00A16D2B">
            <w:pPr>
              <w:jc w:val="center"/>
              <w:rPr>
                <w:rFonts w:ascii="Arial" w:hAnsi="Arial" w:cs="Arial"/>
              </w:rPr>
            </w:pPr>
            <w:r w:rsidRPr="00A16D2B">
              <w:rPr>
                <w:rFonts w:ascii="Arial" w:hAnsi="Arial" w:cs="Arial"/>
              </w:rPr>
              <w:t>правовые</w:t>
            </w:r>
          </w:p>
          <w:p w:rsidR="00A16D2B" w:rsidRPr="00967674" w:rsidRDefault="00A16D2B" w:rsidP="00A16D2B">
            <w:pPr>
              <w:jc w:val="center"/>
              <w:rPr>
                <w:rFonts w:ascii="Arial" w:hAnsi="Arial" w:cs="Arial"/>
              </w:rPr>
            </w:pPr>
            <w:r w:rsidRPr="00A16D2B">
              <w:rPr>
                <w:rFonts w:ascii="Arial" w:hAnsi="Arial" w:cs="Arial"/>
              </w:rPr>
              <w:t>акты</w:t>
            </w:r>
          </w:p>
        </w:tc>
      </w:tr>
      <w:tr w:rsidR="00AB30E4" w:rsidRPr="00967674" w:rsidTr="00E24059">
        <w:trPr>
          <w:trHeight w:val="2793"/>
        </w:trPr>
        <w:tc>
          <w:tcPr>
            <w:tcW w:w="516" w:type="dxa"/>
          </w:tcPr>
          <w:p w:rsidR="00AB30E4" w:rsidRPr="00967674" w:rsidRDefault="00AB30E4" w:rsidP="00AB30E4">
            <w:pPr>
              <w:jc w:val="center"/>
              <w:rPr>
                <w:rFonts w:ascii="Arial" w:hAnsi="Arial" w:cs="Arial"/>
              </w:rPr>
            </w:pPr>
            <w:r w:rsidRPr="00967674">
              <w:rPr>
                <w:rFonts w:ascii="Arial" w:hAnsi="Arial" w:cs="Arial"/>
              </w:rPr>
              <w:t>2.</w:t>
            </w:r>
          </w:p>
        </w:tc>
        <w:tc>
          <w:tcPr>
            <w:tcW w:w="4818" w:type="dxa"/>
          </w:tcPr>
          <w:p w:rsidR="00AB30E4" w:rsidRPr="00967674" w:rsidRDefault="00AB30E4" w:rsidP="008F39EF">
            <w:pPr>
              <w:jc w:val="both"/>
              <w:rPr>
                <w:rFonts w:ascii="Arial" w:hAnsi="Arial" w:cs="Arial"/>
              </w:rPr>
            </w:pPr>
            <w:r w:rsidRPr="00967674">
              <w:rPr>
                <w:rFonts w:ascii="Arial" w:hAnsi="Arial" w:cs="Arial"/>
              </w:rPr>
              <w:t>Размещение н</w:t>
            </w:r>
            <w:r w:rsidR="00A02D34" w:rsidRPr="00967674">
              <w:rPr>
                <w:rFonts w:ascii="Arial" w:hAnsi="Arial" w:cs="Arial"/>
              </w:rPr>
              <w:t>а</w:t>
            </w:r>
            <w:r w:rsidRPr="00967674">
              <w:rPr>
                <w:rFonts w:ascii="Arial" w:hAnsi="Arial" w:cs="Arial"/>
              </w:rPr>
              <w:t xml:space="preserve"> сайте Альметьевского муниципального района в информационно-телекоммуникационной сети </w:t>
            </w:r>
            <w:r w:rsidR="007530BB" w:rsidRPr="00967674">
              <w:rPr>
                <w:rFonts w:ascii="Arial" w:hAnsi="Arial" w:cs="Arial"/>
              </w:rPr>
              <w:t>Интернет</w:t>
            </w:r>
            <w:r w:rsidRPr="00967674">
              <w:rPr>
                <w:rFonts w:ascii="Arial" w:hAnsi="Arial" w:cs="Arial"/>
              </w:rPr>
              <w:t xml:space="preserve"> </w:t>
            </w:r>
            <w:r w:rsidR="007530BB" w:rsidRPr="00967674">
              <w:rPr>
                <w:rFonts w:ascii="Arial" w:hAnsi="Arial" w:cs="Arial"/>
              </w:rPr>
              <w:t>(</w:t>
            </w:r>
            <w:r w:rsidRPr="00967674">
              <w:rPr>
                <w:rFonts w:ascii="Arial" w:hAnsi="Arial" w:cs="Arial"/>
              </w:rPr>
              <w:t>http://almetyevsk.tatar</w:t>
            </w:r>
            <w:proofErr w:type="spellStart"/>
            <w:r w:rsidR="0079454C">
              <w:rPr>
                <w:rFonts w:ascii="Arial" w:hAnsi="Arial" w:cs="Arial"/>
                <w:lang w:val="en-US"/>
              </w:rPr>
              <w:t>stan</w:t>
            </w:r>
            <w:proofErr w:type="spellEnd"/>
            <w:r w:rsidRPr="00967674">
              <w:rPr>
                <w:rFonts w:ascii="Arial" w:hAnsi="Arial" w:cs="Arial"/>
              </w:rPr>
              <w:t>.</w:t>
            </w:r>
            <w:proofErr w:type="spellStart"/>
            <w:r w:rsidRPr="00967674">
              <w:rPr>
                <w:rFonts w:ascii="Arial" w:hAnsi="Arial" w:cs="Arial"/>
              </w:rPr>
              <w:t>ru</w:t>
            </w:r>
            <w:proofErr w:type="spellEnd"/>
            <w:r w:rsidR="007530BB" w:rsidRPr="00967674">
              <w:rPr>
                <w:rFonts w:ascii="Arial" w:hAnsi="Arial" w:cs="Arial"/>
              </w:rPr>
              <w:t>)</w:t>
            </w:r>
            <w:r w:rsidRPr="00967674">
              <w:rPr>
                <w:rFonts w:ascii="Arial" w:hAnsi="Arial" w:cs="Arial"/>
              </w:rPr>
              <w:t xml:space="preserve">  перечней нормативных   правовых  актов  или  их   частей, содержащих обязательные требования, оценка соблюдения которых является предметом надзора за соблюдением законодательства в области долевого строительства с текстами (ссылками на тексты) соответствующих нормативных правовых актов</w:t>
            </w:r>
          </w:p>
        </w:tc>
        <w:tc>
          <w:tcPr>
            <w:tcW w:w="1976" w:type="dxa"/>
          </w:tcPr>
          <w:p w:rsidR="00AB30E4" w:rsidRPr="00967674" w:rsidRDefault="00AB30E4" w:rsidP="007530BB">
            <w:pPr>
              <w:jc w:val="center"/>
              <w:rPr>
                <w:rFonts w:ascii="Arial" w:hAnsi="Arial" w:cs="Arial"/>
              </w:rPr>
            </w:pPr>
            <w:r w:rsidRPr="00967674">
              <w:rPr>
                <w:rFonts w:ascii="Arial" w:hAnsi="Arial" w:cs="Arial"/>
              </w:rPr>
              <w:t xml:space="preserve">Заместитель руководителя исполнительного комитета </w:t>
            </w:r>
            <w:r w:rsidR="00FE3F86" w:rsidRPr="00967674">
              <w:rPr>
                <w:rFonts w:ascii="Arial" w:hAnsi="Arial" w:cs="Arial"/>
              </w:rPr>
              <w:t xml:space="preserve">района </w:t>
            </w:r>
            <w:r w:rsidRPr="00967674">
              <w:rPr>
                <w:rFonts w:ascii="Arial" w:hAnsi="Arial" w:cs="Arial"/>
              </w:rPr>
              <w:t>по</w:t>
            </w:r>
            <w:r w:rsidR="00A34129">
              <w:rPr>
                <w:rFonts w:ascii="Arial" w:hAnsi="Arial" w:cs="Arial"/>
              </w:rPr>
              <w:t xml:space="preserve"> </w:t>
            </w:r>
            <w:r w:rsidRPr="00967674">
              <w:rPr>
                <w:rFonts w:ascii="Arial" w:hAnsi="Arial" w:cs="Arial"/>
              </w:rPr>
              <w:t>строительству</w:t>
            </w:r>
          </w:p>
        </w:tc>
        <w:tc>
          <w:tcPr>
            <w:tcW w:w="1788" w:type="dxa"/>
          </w:tcPr>
          <w:p w:rsidR="00AB30E4" w:rsidRPr="00967674" w:rsidRDefault="00AB30E4" w:rsidP="008F39EF">
            <w:pPr>
              <w:jc w:val="center"/>
              <w:rPr>
                <w:rFonts w:ascii="Arial" w:hAnsi="Arial" w:cs="Arial"/>
              </w:rPr>
            </w:pPr>
            <w:r w:rsidRPr="00967674">
              <w:rPr>
                <w:rFonts w:ascii="Arial" w:hAnsi="Arial" w:cs="Arial"/>
              </w:rPr>
              <w:t xml:space="preserve">до 30 сентября </w:t>
            </w:r>
            <w:r w:rsidR="00333F9F">
              <w:rPr>
                <w:rFonts w:ascii="Arial" w:hAnsi="Arial" w:cs="Arial"/>
              </w:rPr>
              <w:t>2022</w:t>
            </w:r>
            <w:r w:rsidRPr="00967674">
              <w:rPr>
                <w:rFonts w:ascii="Arial" w:hAnsi="Arial" w:cs="Arial"/>
              </w:rPr>
              <w:t xml:space="preserve"> г.,</w:t>
            </w:r>
          </w:p>
          <w:p w:rsidR="00AB30E4" w:rsidRPr="00967674" w:rsidRDefault="00AB30E4" w:rsidP="008F39EF">
            <w:pPr>
              <w:jc w:val="center"/>
              <w:rPr>
                <w:rFonts w:ascii="Arial" w:hAnsi="Arial" w:cs="Arial"/>
              </w:rPr>
            </w:pPr>
            <w:r w:rsidRPr="00967674">
              <w:rPr>
                <w:rFonts w:ascii="Arial" w:hAnsi="Arial" w:cs="Arial"/>
              </w:rPr>
              <w:t>далее по мере</w:t>
            </w:r>
          </w:p>
          <w:p w:rsidR="00AB30E4" w:rsidRPr="00967674" w:rsidRDefault="00AB30E4" w:rsidP="00005417">
            <w:pPr>
              <w:jc w:val="center"/>
              <w:rPr>
                <w:rFonts w:ascii="Arial" w:hAnsi="Arial" w:cs="Arial"/>
              </w:rPr>
            </w:pPr>
            <w:r w:rsidRPr="00967674">
              <w:rPr>
                <w:rFonts w:ascii="Arial" w:hAnsi="Arial" w:cs="Arial"/>
              </w:rPr>
              <w:t xml:space="preserve">внесения изменений </w:t>
            </w:r>
            <w:proofErr w:type="gramStart"/>
            <w:r w:rsidRPr="00967674">
              <w:rPr>
                <w:rFonts w:ascii="Arial" w:hAnsi="Arial" w:cs="Arial"/>
              </w:rPr>
              <w:t>в</w:t>
            </w:r>
            <w:proofErr w:type="gramEnd"/>
          </w:p>
          <w:p w:rsidR="00AB30E4" w:rsidRPr="00967674" w:rsidRDefault="00AB30E4" w:rsidP="00DC62CA">
            <w:pPr>
              <w:jc w:val="center"/>
              <w:rPr>
                <w:rFonts w:ascii="Arial" w:hAnsi="Arial" w:cs="Arial"/>
              </w:rPr>
            </w:pPr>
            <w:r w:rsidRPr="00967674">
              <w:rPr>
                <w:rFonts w:ascii="Arial" w:hAnsi="Arial" w:cs="Arial"/>
              </w:rPr>
              <w:t>нормативно-</w:t>
            </w:r>
          </w:p>
          <w:p w:rsidR="00AB30E4" w:rsidRPr="00967674" w:rsidRDefault="00AB30E4" w:rsidP="00DC62CA">
            <w:pPr>
              <w:jc w:val="center"/>
              <w:rPr>
                <w:rFonts w:ascii="Arial" w:hAnsi="Arial" w:cs="Arial"/>
              </w:rPr>
            </w:pPr>
            <w:r w:rsidRPr="00967674">
              <w:rPr>
                <w:rFonts w:ascii="Arial" w:hAnsi="Arial" w:cs="Arial"/>
              </w:rPr>
              <w:t>правовые</w:t>
            </w:r>
          </w:p>
          <w:p w:rsidR="00AB30E4" w:rsidRPr="00967674" w:rsidRDefault="00AB30E4" w:rsidP="00DC62CA">
            <w:pPr>
              <w:jc w:val="center"/>
              <w:rPr>
                <w:rFonts w:ascii="Arial" w:hAnsi="Arial" w:cs="Arial"/>
              </w:rPr>
            </w:pPr>
            <w:r w:rsidRPr="00967674">
              <w:rPr>
                <w:rFonts w:ascii="Arial" w:hAnsi="Arial" w:cs="Arial"/>
              </w:rPr>
              <w:t>акты</w:t>
            </w:r>
          </w:p>
        </w:tc>
      </w:tr>
      <w:tr w:rsidR="00454197" w:rsidRPr="00967674" w:rsidTr="00E24059">
        <w:tc>
          <w:tcPr>
            <w:tcW w:w="516" w:type="dxa"/>
          </w:tcPr>
          <w:p w:rsidR="00454197" w:rsidRPr="00967674" w:rsidRDefault="00454197" w:rsidP="008F39EF">
            <w:pPr>
              <w:jc w:val="center"/>
              <w:rPr>
                <w:rFonts w:ascii="Arial" w:hAnsi="Arial" w:cs="Arial"/>
              </w:rPr>
            </w:pPr>
            <w:r w:rsidRPr="00967674">
              <w:rPr>
                <w:rFonts w:ascii="Arial" w:hAnsi="Arial" w:cs="Arial"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</w:tcBorders>
          </w:tcPr>
          <w:p w:rsidR="00454197" w:rsidRPr="00967674" w:rsidRDefault="00454197" w:rsidP="008F39EF">
            <w:pPr>
              <w:jc w:val="both"/>
              <w:rPr>
                <w:rFonts w:ascii="Arial" w:hAnsi="Arial" w:cs="Arial"/>
              </w:rPr>
            </w:pPr>
            <w:r w:rsidRPr="00967674">
              <w:rPr>
                <w:rFonts w:ascii="Arial" w:hAnsi="Arial" w:cs="Arial"/>
              </w:rPr>
              <w:t>В случае изм</w:t>
            </w:r>
            <w:r w:rsidR="00D34079" w:rsidRPr="00967674">
              <w:rPr>
                <w:rFonts w:ascii="Arial" w:hAnsi="Arial" w:cs="Arial"/>
              </w:rPr>
              <w:t xml:space="preserve">енения обязательных требований, </w:t>
            </w:r>
            <w:r w:rsidRPr="00967674">
              <w:rPr>
                <w:rFonts w:ascii="Arial" w:hAnsi="Arial" w:cs="Arial"/>
              </w:rPr>
              <w:t xml:space="preserve">подготовка и </w:t>
            </w:r>
            <w:r w:rsidR="00A02D34" w:rsidRPr="00967674">
              <w:rPr>
                <w:rFonts w:ascii="Arial" w:hAnsi="Arial" w:cs="Arial"/>
              </w:rPr>
              <w:t>размещение на</w:t>
            </w:r>
            <w:r w:rsidR="00D34079" w:rsidRPr="00967674">
              <w:rPr>
                <w:rFonts w:ascii="Arial" w:hAnsi="Arial" w:cs="Arial"/>
              </w:rPr>
              <w:t xml:space="preserve"> сайте Альме</w:t>
            </w:r>
            <w:r w:rsidR="007530BB" w:rsidRPr="00967674">
              <w:rPr>
                <w:rFonts w:ascii="Arial" w:hAnsi="Arial" w:cs="Arial"/>
              </w:rPr>
              <w:t>тьевского муниципального района</w:t>
            </w:r>
            <w:r w:rsidR="00D34079" w:rsidRPr="00967674">
              <w:rPr>
                <w:rFonts w:ascii="Arial" w:hAnsi="Arial" w:cs="Arial"/>
              </w:rPr>
              <w:t xml:space="preserve"> </w:t>
            </w:r>
            <w:r w:rsidR="008065B9">
              <w:rPr>
                <w:rFonts w:ascii="Arial" w:hAnsi="Arial" w:cs="Arial"/>
              </w:rPr>
              <w:t>в информационно-телекоммуникационной сети Интернет</w:t>
            </w:r>
            <w:r w:rsidR="0093551D">
              <w:rPr>
                <w:rFonts w:ascii="Arial" w:hAnsi="Arial" w:cs="Arial"/>
              </w:rPr>
              <w:t xml:space="preserve"> </w:t>
            </w:r>
            <w:r w:rsidR="0093551D" w:rsidRPr="0093551D">
              <w:rPr>
                <w:rFonts w:ascii="Arial" w:hAnsi="Arial" w:cs="Arial"/>
              </w:rPr>
              <w:t>(http://almetyevsk.tatarstan.ru)</w:t>
            </w:r>
            <w:r w:rsidR="0093551D">
              <w:rPr>
                <w:rFonts w:ascii="Arial" w:hAnsi="Arial" w:cs="Arial"/>
              </w:rPr>
              <w:t xml:space="preserve"> </w:t>
            </w:r>
            <w:r w:rsidR="00D34079" w:rsidRPr="00967674">
              <w:rPr>
                <w:rFonts w:ascii="Arial" w:hAnsi="Arial" w:cs="Arial"/>
              </w:rPr>
              <w:t xml:space="preserve">новых нормативных </w:t>
            </w:r>
            <w:r w:rsidRPr="00967674">
              <w:rPr>
                <w:rFonts w:ascii="Arial" w:hAnsi="Arial" w:cs="Arial"/>
              </w:rPr>
              <w:t>правовых акто</w:t>
            </w:r>
            <w:r w:rsidR="00D34079" w:rsidRPr="00967674">
              <w:rPr>
                <w:rFonts w:ascii="Arial" w:hAnsi="Arial" w:cs="Arial"/>
              </w:rPr>
              <w:t xml:space="preserve">в, устанавливающих обязательные </w:t>
            </w:r>
            <w:r w:rsidRPr="00967674">
              <w:rPr>
                <w:rFonts w:ascii="Arial" w:hAnsi="Arial" w:cs="Arial"/>
              </w:rPr>
              <w:t>требования, внесенных изменениях в</w:t>
            </w:r>
            <w:r w:rsidR="00D34079" w:rsidRPr="00967674">
              <w:rPr>
                <w:rFonts w:ascii="Arial" w:hAnsi="Arial" w:cs="Arial"/>
              </w:rPr>
              <w:t xml:space="preserve"> действую</w:t>
            </w:r>
            <w:r w:rsidRPr="00967674">
              <w:rPr>
                <w:rFonts w:ascii="Arial" w:hAnsi="Arial" w:cs="Arial"/>
              </w:rPr>
              <w:t>щие акты, сроках</w:t>
            </w:r>
            <w:r w:rsidR="00D34079" w:rsidRPr="00967674">
              <w:rPr>
                <w:rFonts w:ascii="Arial" w:hAnsi="Arial" w:cs="Arial"/>
              </w:rPr>
              <w:t xml:space="preserve"> и порядке вступления их в дей</w:t>
            </w:r>
            <w:r w:rsidR="00903F43" w:rsidRPr="00967674">
              <w:rPr>
                <w:rFonts w:ascii="Arial" w:hAnsi="Arial" w:cs="Arial"/>
              </w:rPr>
              <w:t>ствие</w:t>
            </w:r>
          </w:p>
        </w:tc>
        <w:tc>
          <w:tcPr>
            <w:tcW w:w="1976" w:type="dxa"/>
          </w:tcPr>
          <w:p w:rsidR="00454197" w:rsidRPr="00967674" w:rsidRDefault="00D34079" w:rsidP="008F39EF">
            <w:pPr>
              <w:jc w:val="center"/>
              <w:rPr>
                <w:rFonts w:ascii="Arial" w:hAnsi="Arial" w:cs="Arial"/>
              </w:rPr>
            </w:pPr>
            <w:r w:rsidRPr="00967674">
              <w:rPr>
                <w:rFonts w:ascii="Arial" w:hAnsi="Arial" w:cs="Arial"/>
              </w:rPr>
              <w:t>Заместитель руководителя исполнительного комитета</w:t>
            </w:r>
            <w:r w:rsidR="00A93193" w:rsidRPr="00967674">
              <w:rPr>
                <w:rFonts w:ascii="Arial" w:hAnsi="Arial" w:cs="Arial"/>
              </w:rPr>
              <w:t xml:space="preserve"> </w:t>
            </w:r>
            <w:r w:rsidR="00FE3F86" w:rsidRPr="00967674">
              <w:rPr>
                <w:rFonts w:ascii="Arial" w:hAnsi="Arial" w:cs="Arial"/>
              </w:rPr>
              <w:t xml:space="preserve">района </w:t>
            </w:r>
            <w:r w:rsidR="00A93193" w:rsidRPr="00967674">
              <w:rPr>
                <w:rFonts w:ascii="Arial" w:hAnsi="Arial" w:cs="Arial"/>
              </w:rPr>
              <w:t>по строительству</w:t>
            </w:r>
          </w:p>
        </w:tc>
        <w:tc>
          <w:tcPr>
            <w:tcW w:w="1788" w:type="dxa"/>
          </w:tcPr>
          <w:p w:rsidR="00D34079" w:rsidRPr="00967674" w:rsidRDefault="00D34079" w:rsidP="008F39EF">
            <w:pPr>
              <w:jc w:val="center"/>
              <w:rPr>
                <w:rFonts w:ascii="Arial" w:hAnsi="Arial" w:cs="Arial"/>
              </w:rPr>
            </w:pPr>
            <w:r w:rsidRPr="00967674">
              <w:rPr>
                <w:rFonts w:ascii="Arial" w:hAnsi="Arial" w:cs="Arial"/>
              </w:rPr>
              <w:t>до</w:t>
            </w:r>
            <w:r w:rsidR="00AB30E4" w:rsidRPr="00967674">
              <w:rPr>
                <w:rFonts w:ascii="Arial" w:hAnsi="Arial" w:cs="Arial"/>
              </w:rPr>
              <w:t xml:space="preserve"> 30 сентября </w:t>
            </w:r>
            <w:r w:rsidR="00333F9F">
              <w:rPr>
                <w:rFonts w:ascii="Arial" w:hAnsi="Arial" w:cs="Arial"/>
              </w:rPr>
              <w:t>2022</w:t>
            </w:r>
            <w:r w:rsidR="008364DD" w:rsidRPr="00967674">
              <w:rPr>
                <w:rFonts w:ascii="Arial" w:hAnsi="Arial" w:cs="Arial"/>
              </w:rPr>
              <w:t xml:space="preserve"> г.</w:t>
            </w:r>
            <w:r w:rsidRPr="00967674">
              <w:rPr>
                <w:rFonts w:ascii="Arial" w:hAnsi="Arial" w:cs="Arial"/>
              </w:rPr>
              <w:t>,</w:t>
            </w:r>
          </w:p>
          <w:p w:rsidR="00D34079" w:rsidRPr="00967674" w:rsidRDefault="00D34079" w:rsidP="008F39EF">
            <w:pPr>
              <w:jc w:val="center"/>
              <w:rPr>
                <w:rFonts w:ascii="Arial" w:hAnsi="Arial" w:cs="Arial"/>
              </w:rPr>
            </w:pPr>
            <w:r w:rsidRPr="00967674">
              <w:rPr>
                <w:rFonts w:ascii="Arial" w:hAnsi="Arial" w:cs="Arial"/>
              </w:rPr>
              <w:t>далее по мере</w:t>
            </w:r>
          </w:p>
          <w:p w:rsidR="00D34079" w:rsidRPr="00967674" w:rsidRDefault="00D34079" w:rsidP="008F39EF">
            <w:pPr>
              <w:jc w:val="center"/>
              <w:rPr>
                <w:rFonts w:ascii="Arial" w:hAnsi="Arial" w:cs="Arial"/>
              </w:rPr>
            </w:pPr>
            <w:r w:rsidRPr="00967674">
              <w:rPr>
                <w:rFonts w:ascii="Arial" w:hAnsi="Arial" w:cs="Arial"/>
              </w:rPr>
              <w:t xml:space="preserve">внесения изменений </w:t>
            </w:r>
            <w:proofErr w:type="gramStart"/>
            <w:r w:rsidRPr="00967674">
              <w:rPr>
                <w:rFonts w:ascii="Arial" w:hAnsi="Arial" w:cs="Arial"/>
              </w:rPr>
              <w:t>в</w:t>
            </w:r>
            <w:proofErr w:type="gramEnd"/>
          </w:p>
          <w:p w:rsidR="00D34079" w:rsidRPr="00967674" w:rsidRDefault="00D34079" w:rsidP="008F39EF">
            <w:pPr>
              <w:jc w:val="center"/>
              <w:rPr>
                <w:rFonts w:ascii="Arial" w:hAnsi="Arial" w:cs="Arial"/>
              </w:rPr>
            </w:pPr>
            <w:r w:rsidRPr="00967674">
              <w:rPr>
                <w:rFonts w:ascii="Arial" w:hAnsi="Arial" w:cs="Arial"/>
              </w:rPr>
              <w:t>нормативно-</w:t>
            </w:r>
          </w:p>
          <w:p w:rsidR="00D34079" w:rsidRPr="00967674" w:rsidRDefault="00D34079" w:rsidP="008F39EF">
            <w:pPr>
              <w:jc w:val="center"/>
              <w:rPr>
                <w:rFonts w:ascii="Arial" w:hAnsi="Arial" w:cs="Arial"/>
              </w:rPr>
            </w:pPr>
            <w:r w:rsidRPr="00967674">
              <w:rPr>
                <w:rFonts w:ascii="Arial" w:hAnsi="Arial" w:cs="Arial"/>
              </w:rPr>
              <w:t>правовые</w:t>
            </w:r>
          </w:p>
          <w:p w:rsidR="00454197" w:rsidRPr="00967674" w:rsidRDefault="00D34079" w:rsidP="008F39EF">
            <w:pPr>
              <w:jc w:val="center"/>
              <w:rPr>
                <w:rFonts w:ascii="Arial" w:hAnsi="Arial" w:cs="Arial"/>
              </w:rPr>
            </w:pPr>
            <w:r w:rsidRPr="00967674">
              <w:rPr>
                <w:rFonts w:ascii="Arial" w:hAnsi="Arial" w:cs="Arial"/>
              </w:rPr>
              <w:t>акты</w:t>
            </w:r>
          </w:p>
        </w:tc>
      </w:tr>
      <w:tr w:rsidR="00454197" w:rsidRPr="00967674" w:rsidTr="00E24059">
        <w:tc>
          <w:tcPr>
            <w:tcW w:w="516" w:type="dxa"/>
          </w:tcPr>
          <w:p w:rsidR="00454197" w:rsidRPr="00967674" w:rsidRDefault="00454197" w:rsidP="008F39EF">
            <w:pPr>
              <w:jc w:val="center"/>
              <w:rPr>
                <w:rFonts w:ascii="Arial" w:hAnsi="Arial" w:cs="Arial"/>
              </w:rPr>
            </w:pPr>
            <w:r w:rsidRPr="00967674">
              <w:rPr>
                <w:rFonts w:ascii="Arial" w:hAnsi="Arial" w:cs="Arial"/>
              </w:rPr>
              <w:t>4.</w:t>
            </w:r>
          </w:p>
        </w:tc>
        <w:tc>
          <w:tcPr>
            <w:tcW w:w="4818" w:type="dxa"/>
          </w:tcPr>
          <w:p w:rsidR="00454197" w:rsidRPr="00967674" w:rsidRDefault="00D34079" w:rsidP="008F39EF">
            <w:pPr>
              <w:jc w:val="both"/>
              <w:rPr>
                <w:rFonts w:ascii="Arial" w:hAnsi="Arial" w:cs="Arial"/>
              </w:rPr>
            </w:pPr>
            <w:r w:rsidRPr="00967674">
              <w:rPr>
                <w:rFonts w:ascii="Arial" w:hAnsi="Arial" w:cs="Arial"/>
              </w:rPr>
              <w:t>Информирование застройщиков по вопросам соблюдения обязательных требований посредством направления писем (а также сообщений, направленных электронной почтой), проведения совещаний, семинаров</w:t>
            </w:r>
          </w:p>
        </w:tc>
        <w:tc>
          <w:tcPr>
            <w:tcW w:w="1976" w:type="dxa"/>
          </w:tcPr>
          <w:p w:rsidR="00454197" w:rsidRPr="00967674" w:rsidRDefault="00D34079" w:rsidP="008F39EF">
            <w:pPr>
              <w:jc w:val="center"/>
              <w:rPr>
                <w:rFonts w:ascii="Arial" w:hAnsi="Arial" w:cs="Arial"/>
              </w:rPr>
            </w:pPr>
            <w:r w:rsidRPr="00967674">
              <w:rPr>
                <w:rFonts w:ascii="Arial" w:hAnsi="Arial" w:cs="Arial"/>
              </w:rPr>
              <w:t>Заместитель руководителя исполнительного комитета</w:t>
            </w:r>
            <w:r w:rsidR="00A93193" w:rsidRPr="00967674">
              <w:rPr>
                <w:rFonts w:ascii="Arial" w:hAnsi="Arial" w:cs="Arial"/>
              </w:rPr>
              <w:t xml:space="preserve"> </w:t>
            </w:r>
            <w:r w:rsidR="00FE3F86" w:rsidRPr="00967674">
              <w:rPr>
                <w:rFonts w:ascii="Arial" w:hAnsi="Arial" w:cs="Arial"/>
              </w:rPr>
              <w:t xml:space="preserve">района </w:t>
            </w:r>
            <w:r w:rsidR="00A93193" w:rsidRPr="00967674">
              <w:rPr>
                <w:rFonts w:ascii="Arial" w:hAnsi="Arial" w:cs="Arial"/>
              </w:rPr>
              <w:t>по строительству</w:t>
            </w:r>
          </w:p>
        </w:tc>
        <w:tc>
          <w:tcPr>
            <w:tcW w:w="1788" w:type="dxa"/>
          </w:tcPr>
          <w:p w:rsidR="00454197" w:rsidRPr="00967674" w:rsidRDefault="00D34079" w:rsidP="008F39EF">
            <w:pPr>
              <w:jc w:val="center"/>
              <w:rPr>
                <w:rFonts w:ascii="Arial" w:hAnsi="Arial" w:cs="Arial"/>
              </w:rPr>
            </w:pPr>
            <w:r w:rsidRPr="00967674">
              <w:rPr>
                <w:rFonts w:ascii="Arial" w:hAnsi="Arial" w:cs="Arial"/>
              </w:rPr>
              <w:t>В течение года</w:t>
            </w:r>
          </w:p>
        </w:tc>
      </w:tr>
      <w:tr w:rsidR="00454197" w:rsidRPr="00967674" w:rsidTr="00E24059">
        <w:tc>
          <w:tcPr>
            <w:tcW w:w="516" w:type="dxa"/>
          </w:tcPr>
          <w:p w:rsidR="00454197" w:rsidRPr="00967674" w:rsidRDefault="00454197" w:rsidP="008F39EF">
            <w:pPr>
              <w:jc w:val="center"/>
              <w:rPr>
                <w:rFonts w:ascii="Arial" w:hAnsi="Arial" w:cs="Arial"/>
              </w:rPr>
            </w:pPr>
            <w:r w:rsidRPr="00967674">
              <w:rPr>
                <w:rFonts w:ascii="Arial" w:hAnsi="Arial" w:cs="Arial"/>
              </w:rPr>
              <w:t>5.</w:t>
            </w:r>
          </w:p>
        </w:tc>
        <w:tc>
          <w:tcPr>
            <w:tcW w:w="4818" w:type="dxa"/>
          </w:tcPr>
          <w:p w:rsidR="00454197" w:rsidRPr="00967674" w:rsidRDefault="00D34079" w:rsidP="008F39EF">
            <w:pPr>
              <w:jc w:val="both"/>
              <w:rPr>
                <w:rFonts w:ascii="Arial" w:hAnsi="Arial" w:cs="Arial"/>
              </w:rPr>
            </w:pPr>
            <w:r w:rsidRPr="00967674">
              <w:rPr>
                <w:rFonts w:ascii="Arial" w:hAnsi="Arial" w:cs="Arial"/>
              </w:rPr>
              <w:t>Обобщение практики осуществления надзора за соблюдением законодательства в области долевого строительств</w:t>
            </w:r>
            <w:r w:rsidR="00A02D34" w:rsidRPr="00967674">
              <w:rPr>
                <w:rFonts w:ascii="Arial" w:hAnsi="Arial" w:cs="Arial"/>
              </w:rPr>
              <w:t>а, с размещением обзора на</w:t>
            </w:r>
            <w:r w:rsidRPr="00967674">
              <w:rPr>
                <w:rFonts w:ascii="Arial" w:hAnsi="Arial" w:cs="Arial"/>
              </w:rPr>
              <w:t xml:space="preserve"> сайте Альметьевского муниципального района</w:t>
            </w:r>
            <w:r w:rsidR="00CC4CCC" w:rsidRPr="0096767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6" w:type="dxa"/>
          </w:tcPr>
          <w:p w:rsidR="00454197" w:rsidRPr="00967674" w:rsidRDefault="00D34079" w:rsidP="008F39EF">
            <w:pPr>
              <w:jc w:val="center"/>
              <w:rPr>
                <w:rFonts w:ascii="Arial" w:hAnsi="Arial" w:cs="Arial"/>
              </w:rPr>
            </w:pPr>
            <w:r w:rsidRPr="00967674">
              <w:rPr>
                <w:rFonts w:ascii="Arial" w:hAnsi="Arial" w:cs="Arial"/>
              </w:rPr>
              <w:t>Заместитель руководителя исполнительного комитета</w:t>
            </w:r>
            <w:r w:rsidR="00A93193" w:rsidRPr="00967674">
              <w:rPr>
                <w:rFonts w:ascii="Arial" w:hAnsi="Arial" w:cs="Arial"/>
              </w:rPr>
              <w:t xml:space="preserve"> </w:t>
            </w:r>
            <w:r w:rsidR="00FE3F86" w:rsidRPr="00967674">
              <w:rPr>
                <w:rFonts w:ascii="Arial" w:hAnsi="Arial" w:cs="Arial"/>
              </w:rPr>
              <w:t xml:space="preserve">района </w:t>
            </w:r>
            <w:r w:rsidR="00A93193" w:rsidRPr="00967674">
              <w:rPr>
                <w:rFonts w:ascii="Arial" w:hAnsi="Arial" w:cs="Arial"/>
              </w:rPr>
              <w:t>по строительству</w:t>
            </w:r>
          </w:p>
        </w:tc>
        <w:tc>
          <w:tcPr>
            <w:tcW w:w="1788" w:type="dxa"/>
          </w:tcPr>
          <w:p w:rsidR="00454197" w:rsidRPr="00967674" w:rsidRDefault="00D34079" w:rsidP="008F39EF">
            <w:pPr>
              <w:jc w:val="center"/>
              <w:rPr>
                <w:rFonts w:ascii="Arial" w:hAnsi="Arial" w:cs="Arial"/>
              </w:rPr>
            </w:pPr>
            <w:r w:rsidRPr="00967674">
              <w:rPr>
                <w:rFonts w:ascii="Arial" w:hAnsi="Arial" w:cs="Arial"/>
              </w:rPr>
              <w:t>1 раз в год (по итогам года)</w:t>
            </w:r>
          </w:p>
        </w:tc>
      </w:tr>
      <w:tr w:rsidR="00454197" w:rsidRPr="00967674" w:rsidTr="00E24059">
        <w:tc>
          <w:tcPr>
            <w:tcW w:w="516" w:type="dxa"/>
          </w:tcPr>
          <w:p w:rsidR="00454197" w:rsidRPr="00967674" w:rsidRDefault="00454197" w:rsidP="008F39EF">
            <w:pPr>
              <w:jc w:val="center"/>
              <w:rPr>
                <w:rFonts w:ascii="Arial" w:hAnsi="Arial" w:cs="Arial"/>
              </w:rPr>
            </w:pPr>
            <w:r w:rsidRPr="00967674">
              <w:rPr>
                <w:rFonts w:ascii="Arial" w:hAnsi="Arial" w:cs="Arial"/>
              </w:rPr>
              <w:t>6.</w:t>
            </w:r>
          </w:p>
        </w:tc>
        <w:tc>
          <w:tcPr>
            <w:tcW w:w="4818" w:type="dxa"/>
          </w:tcPr>
          <w:p w:rsidR="00454197" w:rsidRPr="00967674" w:rsidRDefault="00D34079" w:rsidP="008F39EF">
            <w:pPr>
              <w:jc w:val="both"/>
              <w:rPr>
                <w:rFonts w:ascii="Arial" w:hAnsi="Arial" w:cs="Arial"/>
              </w:rPr>
            </w:pPr>
            <w:r w:rsidRPr="00967674">
              <w:rPr>
                <w:rFonts w:ascii="Arial" w:hAnsi="Arial" w:cs="Arial"/>
              </w:rPr>
              <w:t>Консультирование граждан по вопросам долевого строительства многоквартирных домов и (или) иных объектов недвижимости</w:t>
            </w:r>
          </w:p>
        </w:tc>
        <w:tc>
          <w:tcPr>
            <w:tcW w:w="1976" w:type="dxa"/>
          </w:tcPr>
          <w:p w:rsidR="00454197" w:rsidRPr="00967674" w:rsidRDefault="00D34079" w:rsidP="008F39EF">
            <w:pPr>
              <w:jc w:val="center"/>
              <w:rPr>
                <w:rFonts w:ascii="Arial" w:hAnsi="Arial" w:cs="Arial"/>
              </w:rPr>
            </w:pPr>
            <w:r w:rsidRPr="00967674">
              <w:rPr>
                <w:rFonts w:ascii="Arial" w:hAnsi="Arial" w:cs="Arial"/>
              </w:rPr>
              <w:t>Заместитель руководителя исполнительного комитета</w:t>
            </w:r>
            <w:r w:rsidR="00A93193" w:rsidRPr="00967674">
              <w:rPr>
                <w:rFonts w:ascii="Arial" w:hAnsi="Arial" w:cs="Arial"/>
              </w:rPr>
              <w:t xml:space="preserve"> </w:t>
            </w:r>
            <w:r w:rsidR="00FE3F86" w:rsidRPr="00967674">
              <w:rPr>
                <w:rFonts w:ascii="Arial" w:hAnsi="Arial" w:cs="Arial"/>
              </w:rPr>
              <w:t xml:space="preserve">района </w:t>
            </w:r>
            <w:r w:rsidR="00A93193" w:rsidRPr="00967674">
              <w:rPr>
                <w:rFonts w:ascii="Arial" w:hAnsi="Arial" w:cs="Arial"/>
              </w:rPr>
              <w:t>по строительству</w:t>
            </w:r>
          </w:p>
        </w:tc>
        <w:tc>
          <w:tcPr>
            <w:tcW w:w="1788" w:type="dxa"/>
          </w:tcPr>
          <w:p w:rsidR="00454197" w:rsidRPr="00967674" w:rsidRDefault="00D34079" w:rsidP="008F39EF">
            <w:pPr>
              <w:jc w:val="center"/>
              <w:rPr>
                <w:rFonts w:ascii="Arial" w:hAnsi="Arial" w:cs="Arial"/>
              </w:rPr>
            </w:pPr>
            <w:r w:rsidRPr="00967674">
              <w:rPr>
                <w:rFonts w:ascii="Arial" w:hAnsi="Arial" w:cs="Arial"/>
              </w:rPr>
              <w:t>В течение года</w:t>
            </w:r>
          </w:p>
        </w:tc>
      </w:tr>
      <w:tr w:rsidR="00454197" w:rsidRPr="00967674" w:rsidTr="00E24059">
        <w:tc>
          <w:tcPr>
            <w:tcW w:w="516" w:type="dxa"/>
            <w:tcBorders>
              <w:bottom w:val="single" w:sz="4" w:space="0" w:color="auto"/>
            </w:tcBorders>
          </w:tcPr>
          <w:p w:rsidR="00454197" w:rsidRPr="00967674" w:rsidRDefault="00454197" w:rsidP="008F39EF">
            <w:pPr>
              <w:jc w:val="center"/>
              <w:rPr>
                <w:rFonts w:ascii="Arial" w:hAnsi="Arial" w:cs="Arial"/>
              </w:rPr>
            </w:pPr>
            <w:r w:rsidRPr="00967674">
              <w:rPr>
                <w:rFonts w:ascii="Arial" w:hAnsi="Arial" w:cs="Arial"/>
              </w:rPr>
              <w:t>7.</w:t>
            </w: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454197" w:rsidRPr="00967674" w:rsidRDefault="00D34079" w:rsidP="008F39EF">
            <w:pPr>
              <w:jc w:val="both"/>
              <w:rPr>
                <w:rFonts w:ascii="Arial" w:hAnsi="Arial" w:cs="Arial"/>
              </w:rPr>
            </w:pPr>
            <w:r w:rsidRPr="00967674">
              <w:rPr>
                <w:rFonts w:ascii="Arial" w:hAnsi="Arial" w:cs="Arial"/>
              </w:rPr>
              <w:t>Проведение публичных мероприятий (обсуждений) с подконтрольными субъектами по вопросам законодательства в области долевого строительства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454197" w:rsidRPr="00967674" w:rsidRDefault="00D34079" w:rsidP="008F39EF">
            <w:pPr>
              <w:jc w:val="center"/>
              <w:rPr>
                <w:rFonts w:ascii="Arial" w:hAnsi="Arial" w:cs="Arial"/>
              </w:rPr>
            </w:pPr>
            <w:r w:rsidRPr="00967674">
              <w:rPr>
                <w:rFonts w:ascii="Arial" w:hAnsi="Arial" w:cs="Arial"/>
              </w:rPr>
              <w:t>Заместитель руководителя исполнительного комитета</w:t>
            </w:r>
            <w:r w:rsidR="00A93193" w:rsidRPr="00967674">
              <w:rPr>
                <w:rFonts w:ascii="Arial" w:hAnsi="Arial" w:cs="Arial"/>
              </w:rPr>
              <w:t xml:space="preserve"> </w:t>
            </w:r>
            <w:r w:rsidR="00FE3F86" w:rsidRPr="00967674">
              <w:rPr>
                <w:rFonts w:ascii="Arial" w:hAnsi="Arial" w:cs="Arial"/>
              </w:rPr>
              <w:t xml:space="preserve">района </w:t>
            </w:r>
            <w:r w:rsidR="00A93193" w:rsidRPr="00967674">
              <w:rPr>
                <w:rFonts w:ascii="Arial" w:hAnsi="Arial" w:cs="Arial"/>
              </w:rPr>
              <w:t>по строительству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454197" w:rsidRPr="00967674" w:rsidRDefault="00D34079" w:rsidP="008F39EF">
            <w:pPr>
              <w:jc w:val="center"/>
              <w:rPr>
                <w:rFonts w:ascii="Arial" w:hAnsi="Arial" w:cs="Arial"/>
              </w:rPr>
            </w:pPr>
            <w:r w:rsidRPr="00967674">
              <w:rPr>
                <w:rFonts w:ascii="Arial" w:hAnsi="Arial" w:cs="Arial"/>
              </w:rPr>
              <w:t>2 раза в год</w:t>
            </w:r>
          </w:p>
        </w:tc>
      </w:tr>
    </w:tbl>
    <w:p w:rsidR="0093551D" w:rsidRDefault="0093551D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6"/>
        <w:gridCol w:w="4818"/>
        <w:gridCol w:w="1976"/>
        <w:gridCol w:w="1788"/>
      </w:tblGrid>
      <w:tr w:rsidR="0093551D" w:rsidRPr="00967674" w:rsidTr="0093551D">
        <w:trPr>
          <w:trHeight w:val="274"/>
        </w:trPr>
        <w:tc>
          <w:tcPr>
            <w:tcW w:w="516" w:type="dxa"/>
            <w:vAlign w:val="center"/>
          </w:tcPr>
          <w:p w:rsidR="0093551D" w:rsidRDefault="0093551D" w:rsidP="00935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4818" w:type="dxa"/>
            <w:vAlign w:val="center"/>
          </w:tcPr>
          <w:p w:rsidR="0093551D" w:rsidRDefault="0093551D" w:rsidP="00935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76" w:type="dxa"/>
            <w:vAlign w:val="center"/>
          </w:tcPr>
          <w:p w:rsidR="0093551D" w:rsidRDefault="0093551D" w:rsidP="00935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88" w:type="dxa"/>
            <w:vAlign w:val="center"/>
          </w:tcPr>
          <w:p w:rsidR="0093551D" w:rsidRDefault="0093551D" w:rsidP="00935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3551D" w:rsidRPr="00967674" w:rsidTr="00005FED">
        <w:trPr>
          <w:trHeight w:val="2530"/>
        </w:trPr>
        <w:tc>
          <w:tcPr>
            <w:tcW w:w="516" w:type="dxa"/>
          </w:tcPr>
          <w:p w:rsidR="0093551D" w:rsidRDefault="0093551D" w:rsidP="00C637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818" w:type="dxa"/>
            <w:vAlign w:val="center"/>
          </w:tcPr>
          <w:p w:rsidR="0093551D" w:rsidRPr="00E24059" w:rsidRDefault="0093551D" w:rsidP="00A16D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Отнесение деятельности застройщика к одной из категорий риска с учетом тяжести потенциальных негативных последствий возможного несоблюдения застройщиками обязательных требований при осуществлении государственного контроля </w:t>
            </w:r>
          </w:p>
          <w:p w:rsidR="0093551D" w:rsidRPr="00E24059" w:rsidRDefault="0093551D" w:rsidP="008F39EF">
            <w:pPr>
              <w:jc w:val="both"/>
              <w:rPr>
                <w:rFonts w:ascii="Arial" w:hAnsi="Arial" w:cs="Arial"/>
              </w:rPr>
            </w:pPr>
            <w:r w:rsidRPr="00967674">
              <w:rPr>
                <w:rFonts w:ascii="Arial" w:hAnsi="Arial" w:cs="Arial"/>
              </w:rPr>
              <w:t>(надзора) в области долевого строительства на территории Республики Татарстан и вероятности несоблюдения застройщиками обязательных требований</w:t>
            </w:r>
          </w:p>
        </w:tc>
        <w:tc>
          <w:tcPr>
            <w:tcW w:w="1976" w:type="dxa"/>
          </w:tcPr>
          <w:p w:rsidR="0093551D" w:rsidRDefault="0093551D" w:rsidP="00A16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исполнительного комитета Альметьевского муниципального района</w:t>
            </w:r>
          </w:p>
        </w:tc>
        <w:tc>
          <w:tcPr>
            <w:tcW w:w="1788" w:type="dxa"/>
          </w:tcPr>
          <w:p w:rsidR="0093551D" w:rsidRDefault="0093551D" w:rsidP="00A16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Ежегодно, до 01 августа</w:t>
            </w:r>
          </w:p>
        </w:tc>
      </w:tr>
    </w:tbl>
    <w:p w:rsidR="00A33D41" w:rsidRPr="00005417" w:rsidRDefault="00A33D41" w:rsidP="00005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9EF" w:rsidRPr="00967674" w:rsidRDefault="00FE3F86" w:rsidP="00AB30E4">
      <w:pPr>
        <w:spacing w:after="0" w:line="240" w:lineRule="auto"/>
        <w:ind w:right="282" w:firstLine="709"/>
        <w:jc w:val="center"/>
        <w:rPr>
          <w:rFonts w:ascii="Arial" w:hAnsi="Arial" w:cs="Arial"/>
          <w:sz w:val="24"/>
          <w:szCs w:val="24"/>
        </w:rPr>
      </w:pPr>
      <w:r w:rsidRPr="00967674">
        <w:rPr>
          <w:rFonts w:ascii="Arial" w:hAnsi="Arial" w:cs="Arial"/>
          <w:sz w:val="24"/>
          <w:szCs w:val="24"/>
        </w:rPr>
        <w:t>4</w:t>
      </w:r>
      <w:r w:rsidR="008F39EF" w:rsidRPr="00967674">
        <w:rPr>
          <w:rFonts w:ascii="Arial" w:hAnsi="Arial" w:cs="Arial"/>
          <w:sz w:val="24"/>
          <w:szCs w:val="24"/>
        </w:rPr>
        <w:t>. Ресурсное обеспечение программы.</w:t>
      </w:r>
    </w:p>
    <w:p w:rsidR="0088662B" w:rsidRPr="00967674" w:rsidRDefault="0088662B" w:rsidP="00AB30E4">
      <w:pPr>
        <w:spacing w:after="0" w:line="240" w:lineRule="auto"/>
        <w:ind w:right="282" w:firstLine="709"/>
        <w:jc w:val="both"/>
        <w:rPr>
          <w:rFonts w:ascii="Arial" w:hAnsi="Arial" w:cs="Arial"/>
          <w:b/>
          <w:sz w:val="24"/>
          <w:szCs w:val="24"/>
        </w:rPr>
      </w:pPr>
    </w:p>
    <w:p w:rsidR="005918A4" w:rsidRDefault="00333F9F" w:rsidP="00AB30E4">
      <w:pPr>
        <w:spacing w:after="0" w:line="240" w:lineRule="auto"/>
        <w:ind w:right="28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2022</w:t>
      </w:r>
      <w:r w:rsidR="00903F43" w:rsidRPr="00967674">
        <w:rPr>
          <w:rFonts w:ascii="Arial" w:hAnsi="Arial" w:cs="Arial"/>
          <w:sz w:val="24"/>
          <w:szCs w:val="24"/>
        </w:rPr>
        <w:t xml:space="preserve"> году в и</w:t>
      </w:r>
      <w:r w:rsidR="008F39EF" w:rsidRPr="00967674">
        <w:rPr>
          <w:rFonts w:ascii="Arial" w:hAnsi="Arial" w:cs="Arial"/>
          <w:sz w:val="24"/>
          <w:szCs w:val="24"/>
        </w:rPr>
        <w:t xml:space="preserve">сполнительном комитете </w:t>
      </w:r>
      <w:r w:rsidR="00FE3F86" w:rsidRPr="00967674">
        <w:rPr>
          <w:rFonts w:ascii="Arial" w:hAnsi="Arial" w:cs="Arial"/>
          <w:sz w:val="24"/>
          <w:szCs w:val="24"/>
        </w:rPr>
        <w:t xml:space="preserve">Альметьевского муниципального района </w:t>
      </w:r>
      <w:r w:rsidR="008F39EF" w:rsidRPr="00967674">
        <w:rPr>
          <w:rFonts w:ascii="Arial" w:hAnsi="Arial" w:cs="Arial"/>
          <w:sz w:val="24"/>
          <w:szCs w:val="24"/>
        </w:rPr>
        <w:t>государственные полномочия, переданные Республикой Татарстан, по осу</w:t>
      </w:r>
      <w:r w:rsidR="00477C01" w:rsidRPr="00967674">
        <w:rPr>
          <w:rFonts w:ascii="Arial" w:hAnsi="Arial" w:cs="Arial"/>
          <w:sz w:val="24"/>
          <w:szCs w:val="24"/>
        </w:rPr>
        <w:t>ществлению</w:t>
      </w:r>
      <w:r w:rsidR="008F39EF" w:rsidRPr="00967674">
        <w:rPr>
          <w:rFonts w:ascii="Arial" w:hAnsi="Arial" w:cs="Arial"/>
          <w:sz w:val="24"/>
          <w:szCs w:val="24"/>
        </w:rPr>
        <w:t xml:space="preserve"> государственного контроля (надзора) в области долевого строительства многоквартирных домов и (или) иных объектов недвижимости</w:t>
      </w:r>
      <w:r w:rsidR="00CC4CCC" w:rsidRPr="00967674">
        <w:rPr>
          <w:rFonts w:ascii="Arial" w:hAnsi="Arial" w:cs="Arial"/>
          <w:sz w:val="24"/>
          <w:szCs w:val="24"/>
        </w:rPr>
        <w:t xml:space="preserve"> </w:t>
      </w:r>
      <w:r w:rsidR="00F0233D">
        <w:rPr>
          <w:rFonts w:ascii="Arial" w:hAnsi="Arial" w:cs="Arial"/>
          <w:sz w:val="24"/>
          <w:szCs w:val="24"/>
        </w:rPr>
        <w:t>планируется осуществлять</w:t>
      </w:r>
      <w:r w:rsidR="00477C01" w:rsidRPr="00967674">
        <w:rPr>
          <w:rFonts w:ascii="Arial" w:hAnsi="Arial" w:cs="Arial"/>
          <w:sz w:val="24"/>
          <w:szCs w:val="24"/>
        </w:rPr>
        <w:t xml:space="preserve"> ведущим</w:t>
      </w:r>
      <w:r w:rsidR="008F39EF" w:rsidRPr="00967674">
        <w:rPr>
          <w:rFonts w:ascii="Arial" w:hAnsi="Arial" w:cs="Arial"/>
          <w:sz w:val="24"/>
          <w:szCs w:val="24"/>
        </w:rPr>
        <w:t xml:space="preserve"> специалистом</w:t>
      </w:r>
      <w:r w:rsidR="00477C01" w:rsidRPr="00967674">
        <w:rPr>
          <w:rFonts w:ascii="Arial" w:hAnsi="Arial" w:cs="Arial"/>
          <w:sz w:val="24"/>
          <w:szCs w:val="24"/>
        </w:rPr>
        <w:t xml:space="preserve"> по надзору в области долевого строительства</w:t>
      </w:r>
      <w:r w:rsidR="00AA21C9">
        <w:rPr>
          <w:rFonts w:ascii="Arial" w:hAnsi="Arial" w:cs="Arial"/>
          <w:sz w:val="24"/>
          <w:szCs w:val="24"/>
        </w:rPr>
        <w:t xml:space="preserve"> в количестве</w:t>
      </w:r>
      <w:r w:rsidR="009B7EF4">
        <w:rPr>
          <w:rFonts w:ascii="Arial" w:hAnsi="Arial" w:cs="Arial"/>
          <w:sz w:val="24"/>
          <w:szCs w:val="24"/>
        </w:rPr>
        <w:t xml:space="preserve"> 1</w:t>
      </w:r>
      <w:r w:rsidR="00F0233D">
        <w:rPr>
          <w:rFonts w:ascii="Arial" w:hAnsi="Arial" w:cs="Arial"/>
          <w:sz w:val="24"/>
          <w:szCs w:val="24"/>
        </w:rPr>
        <w:t xml:space="preserve"> штатн</w:t>
      </w:r>
      <w:r w:rsidR="00AA21C9">
        <w:rPr>
          <w:rFonts w:ascii="Arial" w:hAnsi="Arial" w:cs="Arial"/>
          <w:sz w:val="24"/>
          <w:szCs w:val="24"/>
        </w:rPr>
        <w:t>ой</w:t>
      </w:r>
      <w:r w:rsidR="00F0233D">
        <w:rPr>
          <w:rFonts w:ascii="Arial" w:hAnsi="Arial" w:cs="Arial"/>
          <w:sz w:val="24"/>
          <w:szCs w:val="24"/>
        </w:rPr>
        <w:t xml:space="preserve"> единиц</w:t>
      </w:r>
      <w:r w:rsidR="00AA21C9">
        <w:rPr>
          <w:rFonts w:ascii="Arial" w:hAnsi="Arial" w:cs="Arial"/>
          <w:sz w:val="24"/>
          <w:szCs w:val="24"/>
        </w:rPr>
        <w:t>ы</w:t>
      </w:r>
      <w:r w:rsidR="008F39EF" w:rsidRPr="00967674">
        <w:rPr>
          <w:rFonts w:ascii="Arial" w:hAnsi="Arial" w:cs="Arial"/>
          <w:sz w:val="24"/>
          <w:szCs w:val="24"/>
        </w:rPr>
        <w:t xml:space="preserve">. </w:t>
      </w:r>
    </w:p>
    <w:p w:rsidR="00477C01" w:rsidRPr="00967674" w:rsidRDefault="008F39EF" w:rsidP="00AB30E4">
      <w:pPr>
        <w:spacing w:after="0" w:line="240" w:lineRule="auto"/>
        <w:ind w:right="282" w:firstLine="709"/>
        <w:jc w:val="both"/>
        <w:rPr>
          <w:rFonts w:ascii="Arial" w:hAnsi="Arial" w:cs="Arial"/>
          <w:sz w:val="24"/>
          <w:szCs w:val="24"/>
        </w:rPr>
      </w:pPr>
      <w:r w:rsidRPr="00967674">
        <w:rPr>
          <w:rFonts w:ascii="Arial" w:hAnsi="Arial" w:cs="Arial"/>
          <w:sz w:val="24"/>
          <w:szCs w:val="24"/>
        </w:rPr>
        <w:t xml:space="preserve">Укомплектованность штата </w:t>
      </w:r>
      <w:r w:rsidR="00BF5D7F">
        <w:rPr>
          <w:rFonts w:ascii="Arial" w:hAnsi="Arial" w:cs="Arial"/>
          <w:sz w:val="24"/>
          <w:szCs w:val="24"/>
        </w:rPr>
        <w:t>–</w:t>
      </w:r>
      <w:r w:rsidRPr="00967674">
        <w:rPr>
          <w:rFonts w:ascii="Arial" w:hAnsi="Arial" w:cs="Arial"/>
          <w:sz w:val="24"/>
          <w:szCs w:val="24"/>
        </w:rPr>
        <w:t xml:space="preserve"> 100</w:t>
      </w:r>
      <w:r w:rsidR="00BF5D7F">
        <w:rPr>
          <w:rFonts w:ascii="Arial" w:hAnsi="Arial" w:cs="Arial"/>
          <w:sz w:val="24"/>
          <w:szCs w:val="24"/>
        </w:rPr>
        <w:t xml:space="preserve"> </w:t>
      </w:r>
      <w:r w:rsidRPr="00967674">
        <w:rPr>
          <w:rFonts w:ascii="Arial" w:hAnsi="Arial" w:cs="Arial"/>
          <w:sz w:val="24"/>
          <w:szCs w:val="24"/>
        </w:rPr>
        <w:t>%.</w:t>
      </w:r>
    </w:p>
    <w:p w:rsidR="00AB30E4" w:rsidRPr="00967674" w:rsidRDefault="00AB30E4" w:rsidP="00AB30E4">
      <w:pPr>
        <w:spacing w:after="0" w:line="240" w:lineRule="auto"/>
        <w:ind w:right="282" w:firstLine="709"/>
        <w:jc w:val="both"/>
        <w:rPr>
          <w:rFonts w:ascii="Arial" w:hAnsi="Arial" w:cs="Arial"/>
          <w:sz w:val="24"/>
          <w:szCs w:val="24"/>
        </w:rPr>
      </w:pPr>
    </w:p>
    <w:p w:rsidR="00A120DF" w:rsidRPr="00967674" w:rsidRDefault="00FE3F86" w:rsidP="00AB30E4">
      <w:pPr>
        <w:spacing w:after="0" w:line="240" w:lineRule="auto"/>
        <w:ind w:right="282" w:firstLine="709"/>
        <w:jc w:val="center"/>
        <w:rPr>
          <w:rFonts w:ascii="Arial" w:hAnsi="Arial" w:cs="Arial"/>
          <w:sz w:val="24"/>
          <w:szCs w:val="24"/>
        </w:rPr>
      </w:pPr>
      <w:r w:rsidRPr="00967674">
        <w:rPr>
          <w:rFonts w:ascii="Arial" w:hAnsi="Arial" w:cs="Arial"/>
          <w:sz w:val="24"/>
          <w:szCs w:val="24"/>
        </w:rPr>
        <w:t>5</w:t>
      </w:r>
      <w:r w:rsidR="00BB66E5" w:rsidRPr="00967674">
        <w:rPr>
          <w:rFonts w:ascii="Arial" w:hAnsi="Arial" w:cs="Arial"/>
          <w:sz w:val="24"/>
          <w:szCs w:val="24"/>
        </w:rPr>
        <w:t>. Механизмы реализации программы.</w:t>
      </w:r>
    </w:p>
    <w:p w:rsidR="00812C66" w:rsidRPr="00967674" w:rsidRDefault="00812C66" w:rsidP="00AB30E4">
      <w:pPr>
        <w:spacing w:after="0" w:line="240" w:lineRule="auto"/>
        <w:ind w:right="282"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BB66E5" w:rsidTr="00CA356A">
        <w:tc>
          <w:tcPr>
            <w:tcW w:w="2410" w:type="dxa"/>
          </w:tcPr>
          <w:p w:rsidR="00BB66E5" w:rsidRPr="00967674" w:rsidRDefault="00BB66E5" w:rsidP="008F3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674">
              <w:rPr>
                <w:rFonts w:ascii="Arial" w:hAnsi="Arial" w:cs="Arial"/>
                <w:sz w:val="24"/>
                <w:szCs w:val="24"/>
              </w:rPr>
              <w:t>Руководитель программы</w:t>
            </w:r>
          </w:p>
        </w:tc>
        <w:tc>
          <w:tcPr>
            <w:tcW w:w="6662" w:type="dxa"/>
          </w:tcPr>
          <w:p w:rsidR="00BB66E5" w:rsidRPr="00967674" w:rsidRDefault="00333F9F" w:rsidP="00BB66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Подовалов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Андрей Николае</w:t>
            </w:r>
            <w:r w:rsidR="00BB66E5" w:rsidRPr="00967674">
              <w:rPr>
                <w:rFonts w:ascii="Arial" w:hAnsi="Arial" w:cs="Arial"/>
                <w:sz w:val="24"/>
                <w:szCs w:val="24"/>
              </w:rPr>
              <w:t xml:space="preserve">вич, </w:t>
            </w:r>
            <w:proofErr w:type="spellStart"/>
            <w:proofErr w:type="gramStart"/>
            <w:r w:rsidR="005F0DBC"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 w:rsidR="005F0DBC">
              <w:rPr>
                <w:rFonts w:ascii="Arial" w:hAnsi="Arial" w:cs="Arial"/>
                <w:sz w:val="24"/>
                <w:szCs w:val="24"/>
              </w:rPr>
              <w:t>. руководителя</w:t>
            </w:r>
            <w:proofErr w:type="gramEnd"/>
            <w:r w:rsidR="00BB66E5" w:rsidRPr="00967674">
              <w:rPr>
                <w:rFonts w:ascii="Arial" w:hAnsi="Arial" w:cs="Arial"/>
                <w:sz w:val="24"/>
                <w:szCs w:val="24"/>
              </w:rPr>
              <w:t xml:space="preserve"> исполнительного комитета</w:t>
            </w:r>
            <w:r w:rsidR="008F39EF" w:rsidRPr="00967674">
              <w:rPr>
                <w:rFonts w:ascii="Arial" w:hAnsi="Arial" w:cs="Arial"/>
                <w:sz w:val="24"/>
                <w:szCs w:val="24"/>
              </w:rPr>
              <w:t xml:space="preserve"> Альметьевского муниципального района</w:t>
            </w:r>
          </w:p>
          <w:p w:rsidR="00BB66E5" w:rsidRPr="00967674" w:rsidRDefault="00BB66E5" w:rsidP="00BB66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674">
              <w:rPr>
                <w:rFonts w:ascii="Arial" w:hAnsi="Arial" w:cs="Arial"/>
                <w:sz w:val="24"/>
                <w:szCs w:val="24"/>
              </w:rPr>
              <w:t>8 (8553)</w:t>
            </w:r>
            <w:r w:rsidR="00333F9F">
              <w:rPr>
                <w:rFonts w:ascii="Arial" w:hAnsi="Arial" w:cs="Arial"/>
                <w:sz w:val="24"/>
                <w:szCs w:val="24"/>
              </w:rPr>
              <w:t xml:space="preserve"> 39-01-</w:t>
            </w:r>
            <w:r w:rsidR="00165DC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BB66E5" w:rsidTr="00CA356A">
        <w:tc>
          <w:tcPr>
            <w:tcW w:w="2410" w:type="dxa"/>
          </w:tcPr>
          <w:p w:rsidR="00BB66E5" w:rsidRPr="00967674" w:rsidRDefault="00BB66E5" w:rsidP="008F3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674">
              <w:rPr>
                <w:rFonts w:ascii="Arial" w:hAnsi="Arial" w:cs="Arial"/>
                <w:sz w:val="24"/>
                <w:szCs w:val="24"/>
              </w:rPr>
              <w:t>Координатор программы</w:t>
            </w:r>
          </w:p>
        </w:tc>
        <w:tc>
          <w:tcPr>
            <w:tcW w:w="6662" w:type="dxa"/>
          </w:tcPr>
          <w:p w:rsidR="00BB66E5" w:rsidRPr="00967674" w:rsidRDefault="0056573C" w:rsidP="00BB66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Косарев Денис Васильевич</w:t>
            </w:r>
            <w:r w:rsidR="00BB66E5" w:rsidRPr="00967674">
              <w:rPr>
                <w:rFonts w:ascii="Arial" w:hAnsi="Arial" w:cs="Arial"/>
                <w:sz w:val="24"/>
                <w:szCs w:val="24"/>
              </w:rPr>
              <w:t xml:space="preserve">, заместитель руководителя исполнительного комитета </w:t>
            </w:r>
            <w:r w:rsidR="008F39EF" w:rsidRPr="00967674">
              <w:rPr>
                <w:rFonts w:ascii="Arial" w:hAnsi="Arial" w:cs="Arial"/>
                <w:sz w:val="24"/>
                <w:szCs w:val="24"/>
              </w:rPr>
              <w:t xml:space="preserve">Альметьевского муниципального района </w:t>
            </w:r>
            <w:r w:rsidR="00BB66E5" w:rsidRPr="00967674">
              <w:rPr>
                <w:rFonts w:ascii="Arial" w:hAnsi="Arial" w:cs="Arial"/>
                <w:sz w:val="24"/>
                <w:szCs w:val="24"/>
              </w:rPr>
              <w:t>по строительству</w:t>
            </w:r>
            <w:r w:rsidR="008F39EF" w:rsidRPr="009676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B66E5" w:rsidRPr="00967674" w:rsidRDefault="00BB66E5" w:rsidP="00BB66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674">
              <w:rPr>
                <w:rFonts w:ascii="Arial" w:hAnsi="Arial" w:cs="Arial"/>
                <w:sz w:val="24"/>
                <w:szCs w:val="24"/>
              </w:rPr>
              <w:t>8 (8553)</w:t>
            </w:r>
            <w:r w:rsidR="00457630" w:rsidRPr="00967674">
              <w:rPr>
                <w:rFonts w:ascii="Arial" w:hAnsi="Arial" w:cs="Arial"/>
                <w:sz w:val="24"/>
                <w:szCs w:val="24"/>
              </w:rPr>
              <w:t xml:space="preserve"> 39-01-70</w:t>
            </w:r>
          </w:p>
        </w:tc>
      </w:tr>
    </w:tbl>
    <w:p w:rsidR="00BB66E5" w:rsidRDefault="00BB66E5" w:rsidP="00AB30E4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0D013C" w:rsidRDefault="00BB66E5" w:rsidP="00AB30E4">
      <w:pPr>
        <w:spacing w:after="0" w:line="240" w:lineRule="auto"/>
        <w:ind w:right="282" w:firstLine="709"/>
        <w:jc w:val="both"/>
        <w:rPr>
          <w:rFonts w:ascii="Arial" w:hAnsi="Arial" w:cs="Arial"/>
          <w:sz w:val="24"/>
          <w:szCs w:val="24"/>
        </w:rPr>
      </w:pPr>
      <w:r w:rsidRPr="00967674">
        <w:rPr>
          <w:rFonts w:ascii="Arial" w:hAnsi="Arial" w:cs="Arial"/>
          <w:sz w:val="24"/>
          <w:szCs w:val="24"/>
        </w:rPr>
        <w:t xml:space="preserve">Механизм управления программой профилактических мероприятий в исполнительном комитете </w:t>
      </w:r>
      <w:r w:rsidR="00096038" w:rsidRPr="00967674">
        <w:rPr>
          <w:rFonts w:ascii="Arial" w:hAnsi="Arial" w:cs="Arial"/>
          <w:sz w:val="24"/>
          <w:szCs w:val="24"/>
        </w:rPr>
        <w:t xml:space="preserve"> Альметьевского муниципального района </w:t>
      </w:r>
      <w:r w:rsidRPr="00967674">
        <w:rPr>
          <w:rFonts w:ascii="Arial" w:hAnsi="Arial" w:cs="Arial"/>
          <w:sz w:val="24"/>
          <w:szCs w:val="24"/>
        </w:rPr>
        <w:t>включает</w:t>
      </w:r>
      <w:r w:rsidR="000D013C">
        <w:rPr>
          <w:rFonts w:ascii="Arial" w:hAnsi="Arial" w:cs="Arial"/>
          <w:sz w:val="24"/>
          <w:szCs w:val="24"/>
        </w:rPr>
        <w:t>:</w:t>
      </w:r>
    </w:p>
    <w:p w:rsidR="000D013C" w:rsidRDefault="000D013C" w:rsidP="00AB30E4">
      <w:pPr>
        <w:spacing w:after="0" w:line="240" w:lineRule="auto"/>
        <w:ind w:right="28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B66E5" w:rsidRPr="00967674">
        <w:rPr>
          <w:rFonts w:ascii="Arial" w:hAnsi="Arial" w:cs="Arial"/>
          <w:sz w:val="24"/>
          <w:szCs w:val="24"/>
        </w:rPr>
        <w:t xml:space="preserve"> планирование, мониторинг и контроль проведения профилактических мероприятий по программе профилактики нарушений обязательных требований; </w:t>
      </w:r>
    </w:p>
    <w:p w:rsidR="00BB66E5" w:rsidRPr="00967674" w:rsidRDefault="000D013C" w:rsidP="00AB30E4">
      <w:pPr>
        <w:spacing w:after="0" w:line="240" w:lineRule="auto"/>
        <w:ind w:right="28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B66E5" w:rsidRPr="00967674">
        <w:rPr>
          <w:rFonts w:ascii="Arial" w:hAnsi="Arial" w:cs="Arial"/>
          <w:sz w:val="24"/>
          <w:szCs w:val="24"/>
        </w:rPr>
        <w:t>непосредственную организацию, осуществление отдельных профилактических</w:t>
      </w:r>
      <w:r w:rsidR="008B195E">
        <w:rPr>
          <w:rFonts w:ascii="Arial" w:hAnsi="Arial" w:cs="Arial"/>
          <w:sz w:val="24"/>
          <w:szCs w:val="24"/>
        </w:rPr>
        <w:t xml:space="preserve"> мероприятий и координирующих</w:t>
      </w:r>
      <w:r w:rsidR="00BB66E5" w:rsidRPr="00967674">
        <w:rPr>
          <w:rFonts w:ascii="Arial" w:hAnsi="Arial" w:cs="Arial"/>
          <w:sz w:val="24"/>
          <w:szCs w:val="24"/>
        </w:rPr>
        <w:t xml:space="preserve"> мер, предусмотренных программой.</w:t>
      </w:r>
    </w:p>
    <w:p w:rsidR="008F39EF" w:rsidRPr="00967674" w:rsidRDefault="008F39EF" w:rsidP="00AB30E4">
      <w:pPr>
        <w:spacing w:after="0" w:line="240" w:lineRule="auto"/>
        <w:ind w:right="282" w:firstLine="709"/>
        <w:jc w:val="both"/>
        <w:rPr>
          <w:rFonts w:ascii="Arial" w:hAnsi="Arial" w:cs="Arial"/>
          <w:sz w:val="24"/>
          <w:szCs w:val="24"/>
        </w:rPr>
      </w:pPr>
    </w:p>
    <w:p w:rsidR="008F39EF" w:rsidRPr="00967674" w:rsidRDefault="00FE3F86" w:rsidP="00AB30E4">
      <w:pPr>
        <w:spacing w:after="0" w:line="240" w:lineRule="auto"/>
        <w:ind w:right="282" w:firstLine="709"/>
        <w:jc w:val="center"/>
        <w:rPr>
          <w:rFonts w:ascii="Arial" w:hAnsi="Arial" w:cs="Arial"/>
          <w:sz w:val="24"/>
          <w:szCs w:val="24"/>
        </w:rPr>
      </w:pPr>
      <w:r w:rsidRPr="00967674">
        <w:rPr>
          <w:rFonts w:ascii="Arial" w:hAnsi="Arial" w:cs="Arial"/>
          <w:sz w:val="24"/>
          <w:szCs w:val="24"/>
        </w:rPr>
        <w:t>6</w:t>
      </w:r>
      <w:r w:rsidR="008F39EF" w:rsidRPr="00967674">
        <w:rPr>
          <w:rFonts w:ascii="Arial" w:hAnsi="Arial" w:cs="Arial"/>
          <w:sz w:val="24"/>
          <w:szCs w:val="24"/>
        </w:rPr>
        <w:t>. Оценка эффективности программы.</w:t>
      </w:r>
    </w:p>
    <w:p w:rsidR="0088662B" w:rsidRPr="00967674" w:rsidRDefault="0088662B" w:rsidP="00AB30E4">
      <w:pPr>
        <w:spacing w:after="0" w:line="240" w:lineRule="auto"/>
        <w:ind w:right="282" w:firstLine="709"/>
        <w:jc w:val="center"/>
        <w:rPr>
          <w:rFonts w:ascii="Arial" w:hAnsi="Arial" w:cs="Arial"/>
          <w:sz w:val="24"/>
          <w:szCs w:val="24"/>
        </w:rPr>
      </w:pPr>
    </w:p>
    <w:p w:rsidR="008F39EF" w:rsidRPr="00967674" w:rsidRDefault="00F05032" w:rsidP="00AB30E4">
      <w:pPr>
        <w:spacing w:after="0" w:line="240" w:lineRule="auto"/>
        <w:ind w:right="28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Эффективность программы определяется на заключительном этапе ее реализации. </w:t>
      </w:r>
      <w:r w:rsidR="008F39EF" w:rsidRPr="00967674">
        <w:rPr>
          <w:rFonts w:ascii="Arial" w:hAnsi="Arial" w:cs="Arial"/>
          <w:sz w:val="24"/>
          <w:szCs w:val="24"/>
        </w:rPr>
        <w:t>Основным механизмом оценки эффективности и результативности профилактических материалов являются:</w:t>
      </w:r>
    </w:p>
    <w:p w:rsidR="00812C66" w:rsidRPr="00967674" w:rsidRDefault="008F39EF" w:rsidP="00AB30E4">
      <w:pPr>
        <w:spacing w:after="0" w:line="240" w:lineRule="auto"/>
        <w:ind w:right="282" w:firstLine="709"/>
        <w:jc w:val="both"/>
        <w:rPr>
          <w:rFonts w:ascii="Arial" w:hAnsi="Arial" w:cs="Arial"/>
          <w:sz w:val="24"/>
          <w:szCs w:val="24"/>
        </w:rPr>
      </w:pPr>
      <w:r w:rsidRPr="00967674">
        <w:rPr>
          <w:rFonts w:ascii="Arial" w:hAnsi="Arial" w:cs="Arial"/>
          <w:sz w:val="24"/>
          <w:szCs w:val="24"/>
        </w:rPr>
        <w:t>- оценка снижения количества нарушений юри</w:t>
      </w:r>
      <w:r w:rsidR="004D0A9A">
        <w:rPr>
          <w:rFonts w:ascii="Arial" w:hAnsi="Arial" w:cs="Arial"/>
          <w:sz w:val="24"/>
          <w:szCs w:val="24"/>
        </w:rPr>
        <w:t>дическими лицами, осуществляющими</w:t>
      </w:r>
      <w:r w:rsidRPr="00967674">
        <w:rPr>
          <w:rFonts w:ascii="Arial" w:hAnsi="Arial" w:cs="Arial"/>
          <w:sz w:val="24"/>
          <w:szCs w:val="24"/>
        </w:rPr>
        <w:t xml:space="preserve"> долевое строительство объектов недвижимости, обязательных требований действующего законодательства;</w:t>
      </w:r>
    </w:p>
    <w:p w:rsidR="008F39EF" w:rsidRPr="00967674" w:rsidRDefault="008F39EF" w:rsidP="00AB30E4">
      <w:pPr>
        <w:spacing w:after="0" w:line="240" w:lineRule="auto"/>
        <w:ind w:right="282" w:firstLine="709"/>
        <w:jc w:val="both"/>
        <w:rPr>
          <w:rFonts w:ascii="Arial" w:hAnsi="Arial" w:cs="Arial"/>
          <w:sz w:val="24"/>
          <w:szCs w:val="24"/>
        </w:rPr>
      </w:pPr>
      <w:r w:rsidRPr="00967674">
        <w:rPr>
          <w:rFonts w:ascii="Arial" w:hAnsi="Arial" w:cs="Arial"/>
          <w:sz w:val="24"/>
          <w:szCs w:val="24"/>
        </w:rPr>
        <w:t>- повышение уровня информированности граждан, участвующих в долевом строительстве и граждан, имеющих намерение заключить договоры участия в долевом строительстве;</w:t>
      </w:r>
    </w:p>
    <w:p w:rsidR="008F39EF" w:rsidRPr="00967674" w:rsidRDefault="008F39EF" w:rsidP="00AB30E4">
      <w:pPr>
        <w:spacing w:after="0" w:line="240" w:lineRule="auto"/>
        <w:ind w:right="282" w:firstLine="709"/>
        <w:jc w:val="both"/>
        <w:rPr>
          <w:rFonts w:ascii="Arial" w:hAnsi="Arial" w:cs="Arial"/>
          <w:sz w:val="24"/>
          <w:szCs w:val="24"/>
        </w:rPr>
      </w:pPr>
      <w:r w:rsidRPr="00967674">
        <w:rPr>
          <w:rFonts w:ascii="Arial" w:hAnsi="Arial" w:cs="Arial"/>
          <w:sz w:val="24"/>
          <w:szCs w:val="24"/>
        </w:rPr>
        <w:lastRenderedPageBreak/>
        <w:t xml:space="preserve">- во взаимодействии с гражданами и организациями выявление нарушений </w:t>
      </w:r>
      <w:r w:rsidR="00A33D41" w:rsidRPr="00967674">
        <w:rPr>
          <w:rFonts w:ascii="Arial" w:hAnsi="Arial" w:cs="Arial"/>
          <w:sz w:val="24"/>
          <w:szCs w:val="24"/>
        </w:rPr>
        <w:t xml:space="preserve">   </w:t>
      </w:r>
      <w:r w:rsidRPr="00967674">
        <w:rPr>
          <w:rFonts w:ascii="Arial" w:hAnsi="Arial" w:cs="Arial"/>
          <w:sz w:val="24"/>
          <w:szCs w:val="24"/>
        </w:rPr>
        <w:t xml:space="preserve">законодательства </w:t>
      </w:r>
      <w:r w:rsidR="00A33D41" w:rsidRPr="00967674">
        <w:rPr>
          <w:rFonts w:ascii="Arial" w:hAnsi="Arial" w:cs="Arial"/>
          <w:sz w:val="24"/>
          <w:szCs w:val="24"/>
        </w:rPr>
        <w:t xml:space="preserve">   </w:t>
      </w:r>
      <w:r w:rsidRPr="00967674">
        <w:rPr>
          <w:rFonts w:ascii="Arial" w:hAnsi="Arial" w:cs="Arial"/>
          <w:sz w:val="24"/>
          <w:szCs w:val="24"/>
        </w:rPr>
        <w:t xml:space="preserve">в </w:t>
      </w:r>
      <w:r w:rsidR="00A33D41" w:rsidRPr="00967674">
        <w:rPr>
          <w:rFonts w:ascii="Arial" w:hAnsi="Arial" w:cs="Arial"/>
          <w:sz w:val="24"/>
          <w:szCs w:val="24"/>
        </w:rPr>
        <w:t xml:space="preserve">   </w:t>
      </w:r>
      <w:r w:rsidRPr="00967674">
        <w:rPr>
          <w:rFonts w:ascii="Arial" w:hAnsi="Arial" w:cs="Arial"/>
          <w:sz w:val="24"/>
          <w:szCs w:val="24"/>
        </w:rPr>
        <w:t xml:space="preserve">области </w:t>
      </w:r>
      <w:r w:rsidR="00A33D41" w:rsidRPr="00967674">
        <w:rPr>
          <w:rFonts w:ascii="Arial" w:hAnsi="Arial" w:cs="Arial"/>
          <w:sz w:val="24"/>
          <w:szCs w:val="24"/>
        </w:rPr>
        <w:t xml:space="preserve">  </w:t>
      </w:r>
      <w:r w:rsidRPr="00967674">
        <w:rPr>
          <w:rFonts w:ascii="Arial" w:hAnsi="Arial" w:cs="Arial"/>
          <w:sz w:val="24"/>
          <w:szCs w:val="24"/>
        </w:rPr>
        <w:t xml:space="preserve">долевого </w:t>
      </w:r>
      <w:r w:rsidR="00A33D41" w:rsidRPr="00967674">
        <w:rPr>
          <w:rFonts w:ascii="Arial" w:hAnsi="Arial" w:cs="Arial"/>
          <w:sz w:val="24"/>
          <w:szCs w:val="24"/>
        </w:rPr>
        <w:t xml:space="preserve">  </w:t>
      </w:r>
      <w:r w:rsidR="00874E49">
        <w:rPr>
          <w:rFonts w:ascii="Arial" w:hAnsi="Arial" w:cs="Arial"/>
          <w:sz w:val="24"/>
          <w:szCs w:val="24"/>
        </w:rPr>
        <w:t>строительства</w:t>
      </w:r>
      <w:r w:rsidRPr="00967674">
        <w:rPr>
          <w:rFonts w:ascii="Arial" w:hAnsi="Arial" w:cs="Arial"/>
          <w:sz w:val="24"/>
          <w:szCs w:val="24"/>
        </w:rPr>
        <w:t xml:space="preserve"> </w:t>
      </w:r>
      <w:r w:rsidR="00A33D41" w:rsidRPr="00967674">
        <w:rPr>
          <w:rFonts w:ascii="Arial" w:hAnsi="Arial" w:cs="Arial"/>
          <w:sz w:val="24"/>
          <w:szCs w:val="24"/>
        </w:rPr>
        <w:t xml:space="preserve">   </w:t>
      </w:r>
      <w:r w:rsidRPr="00967674">
        <w:rPr>
          <w:rFonts w:ascii="Arial" w:hAnsi="Arial" w:cs="Arial"/>
          <w:sz w:val="24"/>
          <w:szCs w:val="24"/>
        </w:rPr>
        <w:t>и</w:t>
      </w:r>
      <w:r w:rsidR="00005417" w:rsidRPr="00967674">
        <w:rPr>
          <w:rFonts w:ascii="Arial" w:hAnsi="Arial" w:cs="Arial"/>
          <w:sz w:val="24"/>
          <w:szCs w:val="24"/>
        </w:rPr>
        <w:t xml:space="preserve"> </w:t>
      </w:r>
      <w:r w:rsidRPr="00967674">
        <w:rPr>
          <w:rFonts w:ascii="Arial" w:hAnsi="Arial" w:cs="Arial"/>
          <w:sz w:val="24"/>
          <w:szCs w:val="24"/>
        </w:rPr>
        <w:t>оперативное применение мер ответственности к застройщикам, допустившим нарушения;</w:t>
      </w:r>
    </w:p>
    <w:p w:rsidR="008F39EF" w:rsidRPr="00967674" w:rsidRDefault="00EC2BEA" w:rsidP="00967674">
      <w:pPr>
        <w:spacing w:after="0" w:line="240" w:lineRule="auto"/>
        <w:ind w:right="282" w:firstLine="709"/>
        <w:jc w:val="both"/>
        <w:rPr>
          <w:rFonts w:ascii="Arial" w:hAnsi="Arial" w:cs="Arial"/>
          <w:sz w:val="24"/>
          <w:szCs w:val="24"/>
        </w:rPr>
      </w:pPr>
      <w:r w:rsidRPr="00967674">
        <w:rPr>
          <w:rFonts w:ascii="Arial" w:hAnsi="Arial" w:cs="Arial"/>
          <w:sz w:val="24"/>
          <w:szCs w:val="24"/>
        </w:rPr>
        <w:t>- оценка увеличения доли законопослушных подконтрольных субъ</w:t>
      </w:r>
      <w:r w:rsidR="008F39EF" w:rsidRPr="00967674">
        <w:rPr>
          <w:rFonts w:ascii="Arial" w:hAnsi="Arial" w:cs="Arial"/>
          <w:sz w:val="24"/>
          <w:szCs w:val="24"/>
        </w:rPr>
        <w:t>ектов;</w:t>
      </w:r>
    </w:p>
    <w:p w:rsidR="00F85AC0" w:rsidRDefault="008F39EF" w:rsidP="009D04D8">
      <w:pPr>
        <w:spacing w:after="0" w:line="240" w:lineRule="auto"/>
        <w:ind w:right="282" w:firstLine="709"/>
        <w:jc w:val="both"/>
        <w:rPr>
          <w:rFonts w:ascii="Arial" w:hAnsi="Arial" w:cs="Arial"/>
          <w:sz w:val="24"/>
          <w:szCs w:val="24"/>
        </w:rPr>
      </w:pPr>
      <w:r w:rsidRPr="00967674">
        <w:rPr>
          <w:rFonts w:ascii="Arial" w:hAnsi="Arial" w:cs="Arial"/>
          <w:sz w:val="24"/>
          <w:szCs w:val="24"/>
        </w:rPr>
        <w:t>- анализ развития системы профилактических мероприятий исполнительного комитета</w:t>
      </w:r>
      <w:r w:rsidR="00096038" w:rsidRPr="00967674">
        <w:rPr>
          <w:rFonts w:ascii="Arial" w:hAnsi="Arial" w:cs="Arial"/>
          <w:sz w:val="24"/>
          <w:szCs w:val="24"/>
        </w:rPr>
        <w:t xml:space="preserve"> Альметьевского муниципального района</w:t>
      </w:r>
      <w:r w:rsidRPr="00967674">
        <w:rPr>
          <w:rFonts w:ascii="Arial" w:hAnsi="Arial" w:cs="Arial"/>
          <w:sz w:val="24"/>
          <w:szCs w:val="24"/>
        </w:rPr>
        <w:t>;</w:t>
      </w:r>
    </w:p>
    <w:p w:rsidR="008F39EF" w:rsidRPr="00967674" w:rsidRDefault="008F39EF" w:rsidP="00AB30E4">
      <w:pPr>
        <w:spacing w:after="0" w:line="240" w:lineRule="auto"/>
        <w:ind w:right="282" w:firstLine="709"/>
        <w:jc w:val="both"/>
        <w:rPr>
          <w:rFonts w:ascii="Arial" w:hAnsi="Arial" w:cs="Arial"/>
          <w:sz w:val="24"/>
          <w:szCs w:val="24"/>
        </w:rPr>
      </w:pPr>
      <w:r w:rsidRPr="00967674">
        <w:rPr>
          <w:rFonts w:ascii="Arial" w:hAnsi="Arial" w:cs="Arial"/>
          <w:sz w:val="24"/>
          <w:szCs w:val="24"/>
        </w:rPr>
        <w:t>- анализ эффективности внедрения различных способов профилактики;</w:t>
      </w:r>
    </w:p>
    <w:p w:rsidR="008F39EF" w:rsidRPr="00967674" w:rsidRDefault="008F39EF" w:rsidP="00AB30E4">
      <w:pPr>
        <w:spacing w:after="0" w:line="240" w:lineRule="auto"/>
        <w:ind w:right="282" w:firstLine="709"/>
        <w:jc w:val="both"/>
        <w:rPr>
          <w:rFonts w:ascii="Arial" w:hAnsi="Arial" w:cs="Arial"/>
          <w:sz w:val="24"/>
          <w:szCs w:val="24"/>
        </w:rPr>
      </w:pPr>
      <w:r w:rsidRPr="00967674">
        <w:rPr>
          <w:rFonts w:ascii="Arial" w:hAnsi="Arial" w:cs="Arial"/>
          <w:sz w:val="24"/>
          <w:szCs w:val="24"/>
        </w:rPr>
        <w:t>- оценка повышения «прозрачности» деятельности исполнительного комитета</w:t>
      </w:r>
      <w:r w:rsidR="00096038" w:rsidRPr="00967674">
        <w:rPr>
          <w:rFonts w:ascii="Arial" w:hAnsi="Arial" w:cs="Arial"/>
          <w:sz w:val="24"/>
          <w:szCs w:val="24"/>
        </w:rPr>
        <w:t xml:space="preserve"> </w:t>
      </w:r>
      <w:r w:rsidR="00D60AF3">
        <w:rPr>
          <w:rFonts w:ascii="Arial" w:hAnsi="Arial" w:cs="Arial"/>
          <w:sz w:val="24"/>
          <w:szCs w:val="24"/>
        </w:rPr>
        <w:t xml:space="preserve">Альметьевского муниципального </w:t>
      </w:r>
      <w:r w:rsidR="00096038" w:rsidRPr="00967674">
        <w:rPr>
          <w:rFonts w:ascii="Arial" w:hAnsi="Arial" w:cs="Arial"/>
          <w:sz w:val="24"/>
          <w:szCs w:val="24"/>
        </w:rPr>
        <w:t>района</w:t>
      </w:r>
      <w:r w:rsidRPr="00967674">
        <w:rPr>
          <w:rFonts w:ascii="Arial" w:hAnsi="Arial" w:cs="Arial"/>
          <w:sz w:val="24"/>
          <w:szCs w:val="24"/>
        </w:rPr>
        <w:t>.</w:t>
      </w:r>
    </w:p>
    <w:p w:rsidR="00CC4CCC" w:rsidRPr="00967674" w:rsidRDefault="00CC4CCC" w:rsidP="00AB30E4">
      <w:pPr>
        <w:spacing w:after="0" w:line="240" w:lineRule="auto"/>
        <w:ind w:right="282" w:firstLine="709"/>
        <w:jc w:val="both"/>
        <w:rPr>
          <w:rFonts w:ascii="Arial" w:hAnsi="Arial" w:cs="Arial"/>
          <w:sz w:val="24"/>
          <w:szCs w:val="24"/>
        </w:rPr>
      </w:pPr>
    </w:p>
    <w:p w:rsidR="00DC62CA" w:rsidRPr="00967674" w:rsidRDefault="00DC62CA" w:rsidP="00AB30E4">
      <w:pPr>
        <w:spacing w:after="0" w:line="240" w:lineRule="auto"/>
        <w:ind w:right="282" w:firstLine="709"/>
        <w:jc w:val="both"/>
        <w:rPr>
          <w:rFonts w:ascii="Arial" w:hAnsi="Arial" w:cs="Arial"/>
          <w:sz w:val="24"/>
          <w:szCs w:val="24"/>
        </w:rPr>
      </w:pPr>
    </w:p>
    <w:p w:rsidR="00CC4CCC" w:rsidRPr="00967674" w:rsidRDefault="00CC4CCC" w:rsidP="00AB30E4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  <w:r w:rsidRPr="00967674">
        <w:rPr>
          <w:rFonts w:ascii="Arial" w:hAnsi="Arial" w:cs="Arial"/>
          <w:sz w:val="24"/>
          <w:szCs w:val="24"/>
        </w:rPr>
        <w:t xml:space="preserve">Заместитель руководителя </w:t>
      </w:r>
    </w:p>
    <w:p w:rsidR="00FE3F86" w:rsidRPr="00967674" w:rsidRDefault="00CC4CCC" w:rsidP="00AB30E4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  <w:r w:rsidRPr="00967674">
        <w:rPr>
          <w:rFonts w:ascii="Arial" w:hAnsi="Arial" w:cs="Arial"/>
          <w:sz w:val="24"/>
          <w:szCs w:val="24"/>
        </w:rPr>
        <w:t xml:space="preserve">исполнительного комитета </w:t>
      </w:r>
      <w:r w:rsidR="00FE3F86" w:rsidRPr="00967674">
        <w:rPr>
          <w:rFonts w:ascii="Arial" w:hAnsi="Arial" w:cs="Arial"/>
          <w:sz w:val="24"/>
          <w:szCs w:val="24"/>
        </w:rPr>
        <w:t xml:space="preserve"> района</w:t>
      </w:r>
    </w:p>
    <w:p w:rsidR="00CC4CCC" w:rsidRDefault="00CC4CCC" w:rsidP="00AB30E4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  <w:r w:rsidRPr="00967674">
        <w:rPr>
          <w:rFonts w:ascii="Arial" w:hAnsi="Arial" w:cs="Arial"/>
          <w:sz w:val="24"/>
          <w:szCs w:val="24"/>
        </w:rPr>
        <w:t>по стро</w:t>
      </w:r>
      <w:r w:rsidR="00AB30E4" w:rsidRPr="00967674">
        <w:rPr>
          <w:rFonts w:ascii="Arial" w:hAnsi="Arial" w:cs="Arial"/>
          <w:sz w:val="24"/>
          <w:szCs w:val="24"/>
        </w:rPr>
        <w:t xml:space="preserve">ительству                  </w:t>
      </w:r>
      <w:r w:rsidR="00FE3F86" w:rsidRPr="00967674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967674">
        <w:rPr>
          <w:rFonts w:ascii="Arial" w:hAnsi="Arial" w:cs="Arial"/>
          <w:sz w:val="24"/>
          <w:szCs w:val="24"/>
        </w:rPr>
        <w:t xml:space="preserve">         </w:t>
      </w:r>
      <w:r w:rsidR="0056573C">
        <w:rPr>
          <w:rFonts w:ascii="Arial" w:hAnsi="Arial" w:cs="Arial"/>
          <w:sz w:val="24"/>
          <w:szCs w:val="24"/>
        </w:rPr>
        <w:t xml:space="preserve">           Д.В. Косаре</w:t>
      </w:r>
      <w:r w:rsidRPr="00967674">
        <w:rPr>
          <w:rFonts w:ascii="Arial" w:hAnsi="Arial" w:cs="Arial"/>
          <w:sz w:val="24"/>
          <w:szCs w:val="24"/>
        </w:rPr>
        <w:t>в</w:t>
      </w:r>
    </w:p>
    <w:p w:rsidR="00213B8D" w:rsidRDefault="00213B8D" w:rsidP="00AB30E4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</w:p>
    <w:p w:rsidR="00213B8D" w:rsidRDefault="00213B8D" w:rsidP="00AB30E4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</w:p>
    <w:p w:rsidR="00213B8D" w:rsidRDefault="00213B8D" w:rsidP="00AB30E4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</w:p>
    <w:p w:rsidR="00213B8D" w:rsidRDefault="00213B8D" w:rsidP="00AB30E4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</w:p>
    <w:p w:rsidR="00213B8D" w:rsidRDefault="00213B8D" w:rsidP="00AB30E4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</w:p>
    <w:p w:rsidR="00213B8D" w:rsidRDefault="00213B8D" w:rsidP="00AB30E4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</w:p>
    <w:p w:rsidR="00213B8D" w:rsidRDefault="00213B8D" w:rsidP="00AB30E4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</w:p>
    <w:p w:rsidR="00213B8D" w:rsidRDefault="00213B8D" w:rsidP="00AB30E4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</w:p>
    <w:p w:rsidR="00213B8D" w:rsidRDefault="00213B8D" w:rsidP="00AB30E4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</w:p>
    <w:p w:rsidR="00213B8D" w:rsidRDefault="00213B8D" w:rsidP="00AB30E4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</w:p>
    <w:p w:rsidR="00213B8D" w:rsidRDefault="00213B8D" w:rsidP="00AB30E4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</w:p>
    <w:p w:rsidR="00213B8D" w:rsidRDefault="00213B8D" w:rsidP="00AB30E4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</w:p>
    <w:p w:rsidR="00213B8D" w:rsidRDefault="00213B8D" w:rsidP="00AB30E4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</w:p>
    <w:p w:rsidR="00213B8D" w:rsidRDefault="00213B8D" w:rsidP="00AB30E4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</w:p>
    <w:p w:rsidR="00213B8D" w:rsidRDefault="00213B8D" w:rsidP="00AB30E4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</w:p>
    <w:p w:rsidR="00213B8D" w:rsidRDefault="00213B8D" w:rsidP="00AB30E4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</w:p>
    <w:p w:rsidR="00213B8D" w:rsidRDefault="00213B8D" w:rsidP="00AB30E4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</w:p>
    <w:p w:rsidR="00213B8D" w:rsidRDefault="00213B8D" w:rsidP="00AB30E4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</w:p>
    <w:p w:rsidR="00213B8D" w:rsidRDefault="00213B8D" w:rsidP="00AB30E4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</w:p>
    <w:p w:rsidR="00213B8D" w:rsidRDefault="00213B8D" w:rsidP="00AB30E4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</w:p>
    <w:p w:rsidR="00213B8D" w:rsidRDefault="00213B8D" w:rsidP="00AB30E4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</w:p>
    <w:p w:rsidR="00213B8D" w:rsidRDefault="00213B8D" w:rsidP="00AB30E4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</w:p>
    <w:p w:rsidR="00213B8D" w:rsidRDefault="00213B8D" w:rsidP="00AB30E4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</w:p>
    <w:p w:rsidR="00213B8D" w:rsidRDefault="00213B8D" w:rsidP="00AB30E4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</w:p>
    <w:p w:rsidR="00213B8D" w:rsidRDefault="00213B8D" w:rsidP="00AB30E4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</w:p>
    <w:p w:rsidR="00213B8D" w:rsidRDefault="00213B8D" w:rsidP="00AB30E4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</w:p>
    <w:p w:rsidR="00213B8D" w:rsidRDefault="00213B8D" w:rsidP="00AB30E4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</w:p>
    <w:p w:rsidR="00213B8D" w:rsidRDefault="00213B8D" w:rsidP="00AB30E4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</w:p>
    <w:p w:rsidR="00213B8D" w:rsidRDefault="00213B8D" w:rsidP="00AB30E4">
      <w:pPr>
        <w:spacing w:after="0" w:line="240" w:lineRule="auto"/>
        <w:ind w:right="282"/>
        <w:jc w:val="both"/>
        <w:rPr>
          <w:rFonts w:ascii="Arial" w:hAnsi="Arial" w:cs="Arial"/>
          <w:sz w:val="20"/>
          <w:szCs w:val="20"/>
        </w:rPr>
      </w:pPr>
    </w:p>
    <w:p w:rsidR="00213B8D" w:rsidRDefault="00213B8D" w:rsidP="00AB30E4">
      <w:pPr>
        <w:spacing w:after="0" w:line="240" w:lineRule="auto"/>
        <w:ind w:right="282"/>
        <w:jc w:val="both"/>
        <w:rPr>
          <w:rFonts w:ascii="Arial" w:hAnsi="Arial" w:cs="Arial"/>
          <w:sz w:val="20"/>
          <w:szCs w:val="20"/>
        </w:rPr>
      </w:pPr>
    </w:p>
    <w:p w:rsidR="00213B8D" w:rsidRDefault="00213B8D" w:rsidP="00AB30E4">
      <w:pPr>
        <w:spacing w:after="0" w:line="240" w:lineRule="auto"/>
        <w:ind w:right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 программы составил:</w:t>
      </w:r>
      <w:bookmarkStart w:id="0" w:name="_GoBack"/>
      <w:bookmarkEnd w:id="0"/>
    </w:p>
    <w:p w:rsidR="00213B8D" w:rsidRPr="00213B8D" w:rsidRDefault="00213B8D" w:rsidP="00AB30E4">
      <w:pPr>
        <w:spacing w:after="0" w:line="240" w:lineRule="auto"/>
        <w:ind w:right="282"/>
        <w:jc w:val="both"/>
        <w:rPr>
          <w:rFonts w:ascii="Arial" w:hAnsi="Arial" w:cs="Arial"/>
          <w:sz w:val="20"/>
          <w:szCs w:val="20"/>
        </w:rPr>
      </w:pPr>
      <w:r w:rsidRPr="00213B8D">
        <w:rPr>
          <w:rFonts w:ascii="Arial" w:hAnsi="Arial" w:cs="Arial"/>
          <w:sz w:val="20"/>
          <w:szCs w:val="20"/>
        </w:rPr>
        <w:t>Фархутдинова Альфия Фаилевна</w:t>
      </w:r>
    </w:p>
    <w:p w:rsidR="00213B8D" w:rsidRPr="00213B8D" w:rsidRDefault="00213B8D" w:rsidP="00AB30E4">
      <w:pPr>
        <w:spacing w:after="0" w:line="240" w:lineRule="auto"/>
        <w:ind w:right="282"/>
        <w:jc w:val="both"/>
        <w:rPr>
          <w:rFonts w:ascii="Arial" w:hAnsi="Arial" w:cs="Arial"/>
          <w:sz w:val="20"/>
          <w:szCs w:val="20"/>
        </w:rPr>
      </w:pPr>
      <w:r w:rsidRPr="00213B8D">
        <w:rPr>
          <w:rFonts w:ascii="Arial" w:hAnsi="Arial" w:cs="Arial"/>
          <w:sz w:val="20"/>
          <w:szCs w:val="20"/>
        </w:rPr>
        <w:t>Ведущий специалист по надзору в области долевого строительства</w:t>
      </w:r>
    </w:p>
    <w:p w:rsidR="00213B8D" w:rsidRPr="00213B8D" w:rsidRDefault="00213B8D" w:rsidP="00AB30E4">
      <w:pPr>
        <w:spacing w:after="0" w:line="240" w:lineRule="auto"/>
        <w:ind w:right="282"/>
        <w:jc w:val="both"/>
        <w:rPr>
          <w:rFonts w:ascii="Arial" w:hAnsi="Arial" w:cs="Arial"/>
          <w:sz w:val="20"/>
          <w:szCs w:val="20"/>
        </w:rPr>
      </w:pPr>
      <w:r w:rsidRPr="00213B8D">
        <w:rPr>
          <w:rFonts w:ascii="Arial" w:hAnsi="Arial" w:cs="Arial"/>
          <w:sz w:val="20"/>
          <w:szCs w:val="20"/>
        </w:rPr>
        <w:t>8(8553)39-01-68</w:t>
      </w:r>
    </w:p>
    <w:p w:rsidR="00213B8D" w:rsidRPr="00213B8D" w:rsidRDefault="00213B8D" w:rsidP="00AB30E4">
      <w:pPr>
        <w:spacing w:after="0" w:line="240" w:lineRule="auto"/>
        <w:ind w:right="282"/>
        <w:jc w:val="both"/>
        <w:rPr>
          <w:rFonts w:ascii="Arial" w:hAnsi="Arial" w:cs="Arial"/>
          <w:sz w:val="20"/>
          <w:szCs w:val="20"/>
        </w:rPr>
      </w:pPr>
      <w:r w:rsidRPr="00213B8D">
        <w:rPr>
          <w:rFonts w:ascii="Arial" w:hAnsi="Arial" w:cs="Arial"/>
          <w:sz w:val="20"/>
          <w:szCs w:val="20"/>
        </w:rPr>
        <w:t>8(8553)39-01-37</w:t>
      </w:r>
    </w:p>
    <w:sectPr w:rsidR="00213B8D" w:rsidRPr="00213B8D" w:rsidSect="00C6374F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427" w:rsidRDefault="00392427" w:rsidP="005E58BF">
      <w:pPr>
        <w:spacing w:after="0" w:line="240" w:lineRule="auto"/>
      </w:pPr>
      <w:r>
        <w:separator/>
      </w:r>
    </w:p>
  </w:endnote>
  <w:endnote w:type="continuationSeparator" w:id="0">
    <w:p w:rsidR="00392427" w:rsidRDefault="00392427" w:rsidP="005E5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427" w:rsidRDefault="00392427" w:rsidP="005E58BF">
      <w:pPr>
        <w:spacing w:after="0" w:line="240" w:lineRule="auto"/>
      </w:pPr>
      <w:r>
        <w:separator/>
      </w:r>
    </w:p>
  </w:footnote>
  <w:footnote w:type="continuationSeparator" w:id="0">
    <w:p w:rsidR="00392427" w:rsidRDefault="00392427" w:rsidP="005E5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569449"/>
      <w:docPartObj>
        <w:docPartGallery w:val="Page Numbers (Top of Page)"/>
        <w:docPartUnique/>
      </w:docPartObj>
    </w:sdtPr>
    <w:sdtEndPr/>
    <w:sdtContent>
      <w:p w:rsidR="008E7EE4" w:rsidRDefault="005E58BF" w:rsidP="007530BB">
        <w:pPr>
          <w:pStyle w:val="a5"/>
          <w:jc w:val="center"/>
        </w:pPr>
        <w:r w:rsidRPr="00005417">
          <w:rPr>
            <w:rFonts w:ascii="Times New Roman" w:hAnsi="Times New Roman" w:cs="Times New Roman"/>
          </w:rPr>
          <w:fldChar w:fldCharType="begin"/>
        </w:r>
        <w:r w:rsidRPr="00005417">
          <w:rPr>
            <w:rFonts w:ascii="Times New Roman" w:hAnsi="Times New Roman" w:cs="Times New Roman"/>
          </w:rPr>
          <w:instrText>PAGE   \* MERGEFORMAT</w:instrText>
        </w:r>
        <w:r w:rsidRPr="00005417">
          <w:rPr>
            <w:rFonts w:ascii="Times New Roman" w:hAnsi="Times New Roman" w:cs="Times New Roman"/>
          </w:rPr>
          <w:fldChar w:fldCharType="separate"/>
        </w:r>
        <w:r w:rsidR="007A5B70">
          <w:rPr>
            <w:rFonts w:ascii="Times New Roman" w:hAnsi="Times New Roman" w:cs="Times New Roman"/>
            <w:noProof/>
          </w:rPr>
          <w:t>2</w:t>
        </w:r>
        <w:r w:rsidRPr="00005417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439133"/>
      <w:docPartObj>
        <w:docPartGallery w:val="Page Numbers (Top of Page)"/>
        <w:docPartUnique/>
      </w:docPartObj>
    </w:sdtPr>
    <w:sdtEndPr/>
    <w:sdtContent>
      <w:p w:rsidR="00BC010E" w:rsidRDefault="00BC010E" w:rsidP="007530BB">
        <w:pPr>
          <w:pStyle w:val="a5"/>
          <w:jc w:val="center"/>
        </w:pPr>
        <w:r w:rsidRPr="00005417">
          <w:rPr>
            <w:rFonts w:ascii="Times New Roman" w:hAnsi="Times New Roman" w:cs="Times New Roman"/>
          </w:rPr>
          <w:fldChar w:fldCharType="begin"/>
        </w:r>
        <w:r w:rsidRPr="00005417">
          <w:rPr>
            <w:rFonts w:ascii="Times New Roman" w:hAnsi="Times New Roman" w:cs="Times New Roman"/>
          </w:rPr>
          <w:instrText>PAGE   \* MERGEFORMAT</w:instrText>
        </w:r>
        <w:r w:rsidRPr="00005417">
          <w:rPr>
            <w:rFonts w:ascii="Times New Roman" w:hAnsi="Times New Roman" w:cs="Times New Roman"/>
          </w:rPr>
          <w:fldChar w:fldCharType="separate"/>
        </w:r>
        <w:r w:rsidR="007A5B70">
          <w:rPr>
            <w:rFonts w:ascii="Times New Roman" w:hAnsi="Times New Roman" w:cs="Times New Roman"/>
            <w:noProof/>
          </w:rPr>
          <w:t>8</w:t>
        </w:r>
        <w:r w:rsidRPr="00005417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67"/>
    <w:rsid w:val="00005417"/>
    <w:rsid w:val="0000637F"/>
    <w:rsid w:val="00014E51"/>
    <w:rsid w:val="00023849"/>
    <w:rsid w:val="000340F1"/>
    <w:rsid w:val="000439C1"/>
    <w:rsid w:val="00096038"/>
    <w:rsid w:val="000A5A3B"/>
    <w:rsid w:val="000D013C"/>
    <w:rsid w:val="000D0561"/>
    <w:rsid w:val="000D33F0"/>
    <w:rsid w:val="000F7589"/>
    <w:rsid w:val="00106A96"/>
    <w:rsid w:val="00106DCE"/>
    <w:rsid w:val="00112206"/>
    <w:rsid w:val="00133E15"/>
    <w:rsid w:val="00143473"/>
    <w:rsid w:val="0016238F"/>
    <w:rsid w:val="00165DC3"/>
    <w:rsid w:val="00174C78"/>
    <w:rsid w:val="001907E1"/>
    <w:rsid w:val="001A15A1"/>
    <w:rsid w:val="001A790A"/>
    <w:rsid w:val="001B1942"/>
    <w:rsid w:val="001C2685"/>
    <w:rsid w:val="001C33E5"/>
    <w:rsid w:val="001F615C"/>
    <w:rsid w:val="00211A83"/>
    <w:rsid w:val="002134FC"/>
    <w:rsid w:val="00213B8D"/>
    <w:rsid w:val="00265B00"/>
    <w:rsid w:val="0027357B"/>
    <w:rsid w:val="002A3DD8"/>
    <w:rsid w:val="002A6994"/>
    <w:rsid w:val="002E40DB"/>
    <w:rsid w:val="00301D08"/>
    <w:rsid w:val="0030280D"/>
    <w:rsid w:val="003148D8"/>
    <w:rsid w:val="00327705"/>
    <w:rsid w:val="00330793"/>
    <w:rsid w:val="00333610"/>
    <w:rsid w:val="00333F9F"/>
    <w:rsid w:val="00341F68"/>
    <w:rsid w:val="00354A67"/>
    <w:rsid w:val="003859EC"/>
    <w:rsid w:val="00392427"/>
    <w:rsid w:val="003C473C"/>
    <w:rsid w:val="00406110"/>
    <w:rsid w:val="0041539E"/>
    <w:rsid w:val="0042728E"/>
    <w:rsid w:val="00454197"/>
    <w:rsid w:val="00457630"/>
    <w:rsid w:val="00477C01"/>
    <w:rsid w:val="004D0A9A"/>
    <w:rsid w:val="00523F5B"/>
    <w:rsid w:val="0056573C"/>
    <w:rsid w:val="005852FD"/>
    <w:rsid w:val="005918A4"/>
    <w:rsid w:val="005E58BF"/>
    <w:rsid w:val="005F0C5C"/>
    <w:rsid w:val="005F0DBC"/>
    <w:rsid w:val="005F6A9A"/>
    <w:rsid w:val="00604890"/>
    <w:rsid w:val="00634C0F"/>
    <w:rsid w:val="00635F5C"/>
    <w:rsid w:val="00662465"/>
    <w:rsid w:val="006C5E23"/>
    <w:rsid w:val="006C6130"/>
    <w:rsid w:val="006D6781"/>
    <w:rsid w:val="00744F56"/>
    <w:rsid w:val="007530BB"/>
    <w:rsid w:val="00755E04"/>
    <w:rsid w:val="00776F75"/>
    <w:rsid w:val="007800AD"/>
    <w:rsid w:val="0079454C"/>
    <w:rsid w:val="00794C9C"/>
    <w:rsid w:val="007A5B70"/>
    <w:rsid w:val="008065B9"/>
    <w:rsid w:val="00812C66"/>
    <w:rsid w:val="00832B3C"/>
    <w:rsid w:val="00832BCA"/>
    <w:rsid w:val="008364DD"/>
    <w:rsid w:val="00840187"/>
    <w:rsid w:val="00841644"/>
    <w:rsid w:val="00874E49"/>
    <w:rsid w:val="00877234"/>
    <w:rsid w:val="0088662B"/>
    <w:rsid w:val="008B195E"/>
    <w:rsid w:val="008E7EE4"/>
    <w:rsid w:val="008F2C35"/>
    <w:rsid w:val="008F39EF"/>
    <w:rsid w:val="00903F43"/>
    <w:rsid w:val="00934B33"/>
    <w:rsid w:val="0093551D"/>
    <w:rsid w:val="009615CD"/>
    <w:rsid w:val="0096322D"/>
    <w:rsid w:val="00967674"/>
    <w:rsid w:val="00973030"/>
    <w:rsid w:val="009B061D"/>
    <w:rsid w:val="009B7EF4"/>
    <w:rsid w:val="009D04D8"/>
    <w:rsid w:val="009D73FA"/>
    <w:rsid w:val="009E06EC"/>
    <w:rsid w:val="00A02D34"/>
    <w:rsid w:val="00A1172C"/>
    <w:rsid w:val="00A120DF"/>
    <w:rsid w:val="00A16892"/>
    <w:rsid w:val="00A16D2B"/>
    <w:rsid w:val="00A33D41"/>
    <w:rsid w:val="00A34129"/>
    <w:rsid w:val="00A44794"/>
    <w:rsid w:val="00A90495"/>
    <w:rsid w:val="00A93193"/>
    <w:rsid w:val="00A94483"/>
    <w:rsid w:val="00AA21C9"/>
    <w:rsid w:val="00AB30E4"/>
    <w:rsid w:val="00B23E54"/>
    <w:rsid w:val="00BB5C11"/>
    <w:rsid w:val="00BB66E5"/>
    <w:rsid w:val="00BC010E"/>
    <w:rsid w:val="00BD6883"/>
    <w:rsid w:val="00BE4074"/>
    <w:rsid w:val="00BF5D7F"/>
    <w:rsid w:val="00C06E3D"/>
    <w:rsid w:val="00C478B9"/>
    <w:rsid w:val="00C6079D"/>
    <w:rsid w:val="00C6374F"/>
    <w:rsid w:val="00C65F2E"/>
    <w:rsid w:val="00C96332"/>
    <w:rsid w:val="00CA356A"/>
    <w:rsid w:val="00CC4CCC"/>
    <w:rsid w:val="00D06C79"/>
    <w:rsid w:val="00D10FFD"/>
    <w:rsid w:val="00D13384"/>
    <w:rsid w:val="00D33A26"/>
    <w:rsid w:val="00D33CC2"/>
    <w:rsid w:val="00D34079"/>
    <w:rsid w:val="00D43E18"/>
    <w:rsid w:val="00D60AF3"/>
    <w:rsid w:val="00D668AA"/>
    <w:rsid w:val="00D83885"/>
    <w:rsid w:val="00D96562"/>
    <w:rsid w:val="00DB40C0"/>
    <w:rsid w:val="00DC62CA"/>
    <w:rsid w:val="00DF57C1"/>
    <w:rsid w:val="00E1406B"/>
    <w:rsid w:val="00E2379D"/>
    <w:rsid w:val="00E24059"/>
    <w:rsid w:val="00E55991"/>
    <w:rsid w:val="00E65A56"/>
    <w:rsid w:val="00E81367"/>
    <w:rsid w:val="00EB37FA"/>
    <w:rsid w:val="00EC2BEA"/>
    <w:rsid w:val="00EF0E55"/>
    <w:rsid w:val="00EF3A45"/>
    <w:rsid w:val="00F0233D"/>
    <w:rsid w:val="00F05032"/>
    <w:rsid w:val="00F36D9B"/>
    <w:rsid w:val="00F650B9"/>
    <w:rsid w:val="00F85AC0"/>
    <w:rsid w:val="00FB1536"/>
    <w:rsid w:val="00FE3F86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662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8BF"/>
  </w:style>
  <w:style w:type="paragraph" w:styleId="a7">
    <w:name w:val="footer"/>
    <w:basedOn w:val="a"/>
    <w:link w:val="a8"/>
    <w:uiPriority w:val="99"/>
    <w:unhideWhenUsed/>
    <w:rsid w:val="005E5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8BF"/>
  </w:style>
  <w:style w:type="paragraph" w:styleId="a9">
    <w:name w:val="Balloon Text"/>
    <w:basedOn w:val="a"/>
    <w:link w:val="aa"/>
    <w:uiPriority w:val="99"/>
    <w:semiHidden/>
    <w:unhideWhenUsed/>
    <w:rsid w:val="001F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662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8BF"/>
  </w:style>
  <w:style w:type="paragraph" w:styleId="a7">
    <w:name w:val="footer"/>
    <w:basedOn w:val="a"/>
    <w:link w:val="a8"/>
    <w:uiPriority w:val="99"/>
    <w:unhideWhenUsed/>
    <w:rsid w:val="005E5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8BF"/>
  </w:style>
  <w:style w:type="paragraph" w:styleId="a9">
    <w:name w:val="Balloon Text"/>
    <w:basedOn w:val="a"/>
    <w:link w:val="aa"/>
    <w:uiPriority w:val="99"/>
    <w:semiHidden/>
    <w:unhideWhenUsed/>
    <w:rsid w:val="001F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Клиент</cp:lastModifiedBy>
  <cp:revision>5</cp:revision>
  <cp:lastPrinted>2020-12-11T13:49:00Z</cp:lastPrinted>
  <dcterms:created xsi:type="dcterms:W3CDTF">2021-10-01T06:30:00Z</dcterms:created>
  <dcterms:modified xsi:type="dcterms:W3CDTF">2021-10-01T06:45:00Z</dcterms:modified>
</cp:coreProperties>
</file>